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0605" w14:textId="77777777" w:rsidR="00892113" w:rsidRDefault="00594AD5">
      <w:pPr>
        <w:pStyle w:val="Title"/>
      </w:pPr>
      <w:r>
        <w:t>Shirley Maxey</w:t>
      </w:r>
    </w:p>
    <w:p w14:paraId="7EFCA14A" w14:textId="77777777" w:rsidR="00892113" w:rsidRDefault="00000000" w:rsidP="00FA54BF">
      <w:pPr>
        <w:tabs>
          <w:tab w:val="right" w:pos="9894"/>
          <w:tab w:val="right" w:pos="10620"/>
        </w:tabs>
        <w:ind w:left="720"/>
        <w:rPr>
          <w:rFonts w:ascii="Arial" w:hAnsi="Arial"/>
          <w:sz w:val="22"/>
        </w:rPr>
      </w:pPr>
      <w:hyperlink r:id="rId7" w:history="1">
        <w:r w:rsidR="00FA54BF" w:rsidRPr="0059727D">
          <w:rPr>
            <w:rStyle w:val="Hyperlink"/>
            <w:rFonts w:ascii="Arial" w:hAnsi="Arial"/>
            <w:sz w:val="22"/>
          </w:rPr>
          <w:t>smaxey@marshall.usc.edu</w:t>
        </w:r>
      </w:hyperlink>
      <w:r w:rsidR="00FA54BF">
        <w:rPr>
          <w:rFonts w:ascii="Arial" w:hAnsi="Arial"/>
          <w:sz w:val="22"/>
        </w:rPr>
        <w:tab/>
        <w:t>213-740-</w:t>
      </w:r>
      <w:r w:rsidR="002A25C6">
        <w:rPr>
          <w:rFonts w:ascii="Arial" w:hAnsi="Arial"/>
          <w:sz w:val="22"/>
        </w:rPr>
        <w:t>4838</w:t>
      </w:r>
      <w:r w:rsidR="00FA54BF">
        <w:rPr>
          <w:rFonts w:ascii="Arial" w:hAnsi="Arial"/>
          <w:sz w:val="22"/>
        </w:rPr>
        <w:t xml:space="preserve"> USC</w:t>
      </w:r>
    </w:p>
    <w:p w14:paraId="3CC48BEB" w14:textId="77777777" w:rsidR="00730285" w:rsidRDefault="00730285" w:rsidP="007F62C1">
      <w:pPr>
        <w:tabs>
          <w:tab w:val="right" w:pos="9894"/>
        </w:tabs>
        <w:rPr>
          <w:rFonts w:ascii="Arial" w:hAnsi="Arial"/>
          <w:b/>
          <w:sz w:val="24"/>
          <w:u w:val="single"/>
        </w:rPr>
      </w:pPr>
    </w:p>
    <w:p w14:paraId="5B388FE9" w14:textId="77777777" w:rsidR="007C318A" w:rsidRDefault="007C318A" w:rsidP="007F62C1">
      <w:pPr>
        <w:tabs>
          <w:tab w:val="right" w:pos="9894"/>
        </w:tabs>
        <w:rPr>
          <w:rFonts w:ascii="Arial" w:hAnsi="Arial"/>
          <w:b/>
          <w:sz w:val="24"/>
          <w:u w:val="single"/>
        </w:rPr>
      </w:pPr>
    </w:p>
    <w:p w14:paraId="23F5B9CF" w14:textId="77777777" w:rsidR="00892113" w:rsidRDefault="0059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894"/>
        </w:tabs>
        <w:ind w:left="1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EXPERIENCE</w:t>
      </w:r>
    </w:p>
    <w:p w14:paraId="24E5FDB6" w14:textId="77777777" w:rsidR="00892113" w:rsidRDefault="00892113">
      <w:pPr>
        <w:ind w:left="720"/>
        <w:rPr>
          <w:rFonts w:ascii="Arial" w:hAnsi="Arial"/>
          <w:sz w:val="24"/>
        </w:rPr>
      </w:pPr>
    </w:p>
    <w:p w14:paraId="2642FBD8" w14:textId="77777777" w:rsidR="00892113" w:rsidRDefault="00594AD5">
      <w:pPr>
        <w:tabs>
          <w:tab w:val="left" w:pos="750"/>
          <w:tab w:val="left" w:pos="7845"/>
          <w:tab w:val="right" w:pos="9894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UNIVERSITY OF SOUTHERN CALIFORNIA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bCs/>
          <w:sz w:val="24"/>
        </w:rPr>
        <w:t>1985 to Present</w:t>
      </w:r>
    </w:p>
    <w:p w14:paraId="72C4674E" w14:textId="77777777" w:rsidR="00892113" w:rsidRDefault="00594AD5">
      <w:pPr>
        <w:tabs>
          <w:tab w:val="left" w:pos="1440"/>
          <w:tab w:val="left" w:pos="7845"/>
          <w:tab w:val="right" w:pos="9894"/>
        </w:tabs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Marshall School of Business</w:t>
      </w:r>
    </w:p>
    <w:p w14:paraId="73BC135E" w14:textId="77777777" w:rsidR="00892113" w:rsidRDefault="00594AD5">
      <w:pPr>
        <w:tabs>
          <w:tab w:val="left" w:pos="1440"/>
          <w:tab w:val="left" w:pos="7845"/>
          <w:tab w:val="right" w:pos="9894"/>
        </w:tabs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Leventhal School of Accounting</w:t>
      </w:r>
    </w:p>
    <w:p w14:paraId="113FFD0E" w14:textId="77777777" w:rsidR="00892113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5EDBB7F5" w14:textId="336D42FF" w:rsidR="0060151F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ab/>
      </w:r>
      <w:r w:rsidR="00184123">
        <w:rPr>
          <w:rFonts w:ascii="Arial" w:hAnsi="Arial"/>
          <w:b/>
          <w:iCs/>
          <w:sz w:val="24"/>
        </w:rPr>
        <w:t>Associate</w:t>
      </w:r>
      <w:r w:rsidR="0060151F">
        <w:rPr>
          <w:rFonts w:ascii="Arial" w:hAnsi="Arial"/>
          <w:b/>
          <w:iCs/>
          <w:sz w:val="24"/>
        </w:rPr>
        <w:t xml:space="preserve"> Vice Dean for Academic Affairs, MSB</w:t>
      </w:r>
      <w:r w:rsidR="0060151F">
        <w:rPr>
          <w:rFonts w:ascii="Arial" w:hAnsi="Arial"/>
          <w:bCs/>
          <w:iCs/>
          <w:sz w:val="24"/>
        </w:rPr>
        <w:tab/>
        <w:t>2015 to Present</w:t>
      </w:r>
    </w:p>
    <w:p w14:paraId="2E2D22D9" w14:textId="211E1CD5" w:rsidR="00892113" w:rsidRDefault="0060151F">
      <w:pPr>
        <w:tabs>
          <w:tab w:val="left" w:pos="750"/>
          <w:tab w:val="left" w:pos="7845"/>
          <w:tab w:val="right" w:pos="9894"/>
        </w:tabs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ab/>
      </w:r>
      <w:r w:rsidR="00594AD5">
        <w:rPr>
          <w:rFonts w:ascii="Arial" w:hAnsi="Arial"/>
          <w:b/>
          <w:iCs/>
          <w:sz w:val="24"/>
        </w:rPr>
        <w:t>Associate Dean, Leventhal Master’s Programs</w:t>
      </w:r>
      <w:r w:rsidR="00594AD5">
        <w:rPr>
          <w:rFonts w:ascii="Arial" w:hAnsi="Arial"/>
          <w:bCs/>
          <w:iCs/>
          <w:sz w:val="24"/>
        </w:rPr>
        <w:tab/>
        <w:t xml:space="preserve">2005 to </w:t>
      </w:r>
      <w:r w:rsidR="00184123">
        <w:rPr>
          <w:rFonts w:ascii="Arial" w:hAnsi="Arial"/>
          <w:bCs/>
          <w:iCs/>
          <w:sz w:val="24"/>
        </w:rPr>
        <w:t>2022</w:t>
      </w:r>
    </w:p>
    <w:p w14:paraId="258A4DE7" w14:textId="64D96625" w:rsidR="00892113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ab/>
      </w:r>
      <w:r w:rsidRPr="0060151F">
        <w:rPr>
          <w:rFonts w:ascii="Arial" w:hAnsi="Arial"/>
          <w:b/>
          <w:bCs/>
          <w:iCs/>
          <w:sz w:val="24"/>
        </w:rPr>
        <w:t>Professor of Clinical Accounting</w:t>
      </w:r>
      <w:r>
        <w:rPr>
          <w:rFonts w:ascii="Arial" w:hAnsi="Arial"/>
          <w:bCs/>
          <w:iCs/>
          <w:sz w:val="24"/>
        </w:rPr>
        <w:tab/>
        <w:t>2005 to Present</w:t>
      </w:r>
    </w:p>
    <w:p w14:paraId="45DB6511" w14:textId="10A80DAF" w:rsidR="00892113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ab/>
        <w:t xml:space="preserve">Department Chair, </w:t>
      </w:r>
      <w:r w:rsidR="0060151F">
        <w:rPr>
          <w:rFonts w:ascii="Arial" w:hAnsi="Arial"/>
          <w:bCs/>
          <w:iCs/>
          <w:sz w:val="24"/>
        </w:rPr>
        <w:t>Department of Business Communication</w:t>
      </w:r>
      <w:r>
        <w:rPr>
          <w:rFonts w:ascii="Arial" w:hAnsi="Arial"/>
          <w:b/>
          <w:iCs/>
          <w:sz w:val="24"/>
        </w:rPr>
        <w:tab/>
      </w:r>
      <w:r>
        <w:rPr>
          <w:rFonts w:ascii="Arial" w:hAnsi="Arial"/>
          <w:bCs/>
          <w:iCs/>
          <w:sz w:val="24"/>
        </w:rPr>
        <w:t>1998 to 2005</w:t>
      </w:r>
    </w:p>
    <w:p w14:paraId="0CC12854" w14:textId="47128F7D" w:rsidR="00892113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ab/>
      </w:r>
      <w:r w:rsidR="0095004F">
        <w:rPr>
          <w:rFonts w:ascii="Arial" w:hAnsi="Arial"/>
          <w:bCs/>
          <w:iCs/>
          <w:sz w:val="24"/>
        </w:rPr>
        <w:t>Professor of Clinical Business Communication</w:t>
      </w:r>
      <w:r w:rsidR="0095004F">
        <w:rPr>
          <w:rFonts w:ascii="Arial" w:hAnsi="Arial"/>
          <w:bCs/>
          <w:iCs/>
          <w:sz w:val="24"/>
        </w:rPr>
        <w:tab/>
      </w:r>
    </w:p>
    <w:p w14:paraId="6934C840" w14:textId="77777777" w:rsidR="007C318A" w:rsidRDefault="007C318A">
      <w:pPr>
        <w:tabs>
          <w:tab w:val="left" w:pos="750"/>
          <w:tab w:val="left" w:pos="7845"/>
          <w:tab w:val="right" w:pos="9894"/>
        </w:tabs>
        <w:rPr>
          <w:rFonts w:ascii="Arial" w:hAnsi="Arial"/>
          <w:bCs/>
          <w:iCs/>
          <w:sz w:val="24"/>
        </w:rPr>
      </w:pPr>
    </w:p>
    <w:p w14:paraId="28F31FC2" w14:textId="77777777" w:rsidR="00892113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/>
          <w:iCs/>
          <w:sz w:val="24"/>
        </w:rPr>
      </w:pPr>
      <w:r>
        <w:rPr>
          <w:rFonts w:ascii="Arial" w:hAnsi="Arial"/>
          <w:b/>
          <w:iCs/>
          <w:sz w:val="24"/>
        </w:rPr>
        <w:tab/>
      </w:r>
      <w:r>
        <w:rPr>
          <w:rFonts w:ascii="Arial" w:hAnsi="Arial"/>
          <w:b/>
          <w:iCs/>
          <w:sz w:val="24"/>
          <w:u w:val="single"/>
        </w:rPr>
        <w:t>Responsibilities and Accomplishments</w:t>
      </w:r>
    </w:p>
    <w:p w14:paraId="12162D85" w14:textId="6CCC624F" w:rsidR="00044C41" w:rsidRDefault="00541691" w:rsidP="0060151F">
      <w:pPr>
        <w:pStyle w:val="BodyTextIndent"/>
      </w:pPr>
      <w:r>
        <w:t>Associate</w:t>
      </w:r>
      <w:r w:rsidR="00044C41">
        <w:t xml:space="preserve"> Vice Dean for Academic Affairs</w:t>
      </w:r>
      <w:r w:rsidR="0060151F">
        <w:t xml:space="preserve"> </w:t>
      </w:r>
    </w:p>
    <w:p w14:paraId="77DD0B33" w14:textId="77777777" w:rsidR="0060151F" w:rsidRDefault="0060151F" w:rsidP="0060151F">
      <w:pPr>
        <w:pStyle w:val="BodyTextIndent"/>
      </w:pPr>
      <w:r>
        <w:t>Marshall School of Business, July 2015 to present</w:t>
      </w:r>
    </w:p>
    <w:p w14:paraId="76039318" w14:textId="77777777" w:rsidR="007C318A" w:rsidRDefault="007C318A" w:rsidP="0060151F">
      <w:pPr>
        <w:pStyle w:val="BodyTextIndent"/>
      </w:pPr>
    </w:p>
    <w:p w14:paraId="022EEB65" w14:textId="0E0C3F9D" w:rsidR="007A347E" w:rsidRDefault="007A347E" w:rsidP="0060151F">
      <w:pPr>
        <w:pStyle w:val="BodyTextIndent"/>
      </w:pPr>
      <w:r>
        <w:tab/>
        <w:t>Faculty Management</w:t>
      </w:r>
      <w:r w:rsidR="00357A92">
        <w:t xml:space="preserve"> for Three Vice Deans for Faculty</w:t>
      </w:r>
    </w:p>
    <w:p w14:paraId="5D0935EA" w14:textId="77777777" w:rsidR="00044C41" w:rsidRDefault="00044C41" w:rsidP="0060151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Vice Dean for Faculty and Academic Affairs as needed</w:t>
      </w:r>
    </w:p>
    <w:p w14:paraId="45664301" w14:textId="77777777" w:rsidR="0060151F" w:rsidRDefault="005F5D43" w:rsidP="0060151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Responsible for tracking </w:t>
      </w:r>
      <w:r w:rsidR="007A347E">
        <w:rPr>
          <w:rFonts w:ascii="Arial" w:hAnsi="Arial"/>
          <w:sz w:val="24"/>
        </w:rPr>
        <w:t>teac</w:t>
      </w:r>
      <w:r>
        <w:rPr>
          <w:rFonts w:ascii="Arial" w:hAnsi="Arial"/>
          <w:sz w:val="24"/>
        </w:rPr>
        <w:t xml:space="preserve">hing loads and courses taught using </w:t>
      </w:r>
      <w:r w:rsidR="007A347E">
        <w:rPr>
          <w:rFonts w:ascii="Arial" w:hAnsi="Arial"/>
          <w:sz w:val="24"/>
        </w:rPr>
        <w:t>FACT—Faculty Annual Compensation and Teaching System (Salesforce)</w:t>
      </w:r>
    </w:p>
    <w:p w14:paraId="7F25448B" w14:textId="77777777" w:rsidR="0060151F" w:rsidRDefault="007A347E" w:rsidP="0060151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Monitor and approve teaching overloads</w:t>
      </w:r>
      <w:r w:rsidR="007C318A">
        <w:rPr>
          <w:rFonts w:ascii="Arial" w:hAnsi="Arial"/>
          <w:sz w:val="24"/>
        </w:rPr>
        <w:t xml:space="preserve"> for all faculty</w:t>
      </w:r>
    </w:p>
    <w:p w14:paraId="53C377C4" w14:textId="77777777" w:rsidR="0060151F" w:rsidRDefault="007A347E" w:rsidP="0060151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Oversee recruiting and promotion of RTPC faculty, full time and part time</w:t>
      </w:r>
    </w:p>
    <w:p w14:paraId="0CD66A01" w14:textId="77777777" w:rsidR="0060151F" w:rsidRDefault="006712A3" w:rsidP="0060151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Establish and monitor</w:t>
      </w:r>
      <w:r w:rsidR="007A347E">
        <w:rPr>
          <w:rFonts w:ascii="Arial" w:hAnsi="Arial"/>
          <w:sz w:val="24"/>
        </w:rPr>
        <w:t xml:space="preserve"> salary scale for PT faculty</w:t>
      </w:r>
    </w:p>
    <w:p w14:paraId="18AD6D00" w14:textId="77777777" w:rsidR="007A347E" w:rsidRDefault="007A347E" w:rsidP="002F26B7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 w:rsidRPr="002F26B7">
        <w:rPr>
          <w:rFonts w:ascii="Arial" w:hAnsi="Arial"/>
          <w:sz w:val="24"/>
        </w:rPr>
        <w:t xml:space="preserve">Monitor class sizes and work with </w:t>
      </w:r>
      <w:r w:rsidR="006712A3" w:rsidRPr="002F26B7">
        <w:rPr>
          <w:rFonts w:ascii="Arial" w:hAnsi="Arial"/>
          <w:sz w:val="24"/>
        </w:rPr>
        <w:t>Chairs and department manag</w:t>
      </w:r>
      <w:r w:rsidR="00F311FB">
        <w:rPr>
          <w:rFonts w:ascii="Arial" w:hAnsi="Arial"/>
          <w:sz w:val="24"/>
        </w:rPr>
        <w:t>ers on under-enrolled sections</w:t>
      </w:r>
    </w:p>
    <w:p w14:paraId="503B5B29" w14:textId="48BC3C19" w:rsidR="00F311FB" w:rsidRDefault="004227C2" w:rsidP="00F311FB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Involved in handling OPE and EEOTIX </w:t>
      </w:r>
      <w:r w:rsidR="00BC548B">
        <w:rPr>
          <w:rFonts w:ascii="Arial" w:hAnsi="Arial"/>
          <w:sz w:val="24"/>
        </w:rPr>
        <w:t>reports for RTPC faculty</w:t>
      </w:r>
    </w:p>
    <w:p w14:paraId="10251CA6" w14:textId="77777777" w:rsidR="002F26B7" w:rsidRPr="002F26B7" w:rsidRDefault="002F26B7" w:rsidP="00F311FB">
      <w:pPr>
        <w:tabs>
          <w:tab w:val="left" w:pos="1440"/>
        </w:tabs>
        <w:rPr>
          <w:rFonts w:ascii="Arial" w:hAnsi="Arial"/>
          <w:sz w:val="24"/>
        </w:rPr>
      </w:pPr>
    </w:p>
    <w:p w14:paraId="7AC8BD3B" w14:textId="77777777" w:rsidR="007A347E" w:rsidRDefault="007A347E" w:rsidP="007A347E">
      <w:pPr>
        <w:pStyle w:val="BodyTextIndent"/>
      </w:pPr>
      <w:r>
        <w:tab/>
        <w:t>Faculty Quality and Professional Development</w:t>
      </w:r>
    </w:p>
    <w:p w14:paraId="021071BB" w14:textId="3B9B98D8" w:rsidR="007A347E" w:rsidRDefault="007A347E" w:rsidP="007A347E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Implement </w:t>
      </w:r>
      <w:r w:rsidR="00A57451">
        <w:rPr>
          <w:rFonts w:ascii="Arial" w:hAnsi="Arial"/>
          <w:sz w:val="24"/>
        </w:rPr>
        <w:t>Fourth-</w:t>
      </w:r>
      <w:r>
        <w:rPr>
          <w:rFonts w:ascii="Arial" w:hAnsi="Arial"/>
          <w:sz w:val="24"/>
        </w:rPr>
        <w:t>Year Reviews for RTPC faculty</w:t>
      </w:r>
    </w:p>
    <w:p w14:paraId="4BE7B89F" w14:textId="77777777" w:rsidR="007A347E" w:rsidRDefault="007A347E" w:rsidP="007A347E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Develop and implement plan for </w:t>
      </w:r>
      <w:r w:rsidR="006712A3">
        <w:rPr>
          <w:rFonts w:ascii="Arial" w:hAnsi="Arial"/>
          <w:sz w:val="24"/>
        </w:rPr>
        <w:t>evaluating</w:t>
      </w:r>
      <w:r>
        <w:rPr>
          <w:rFonts w:ascii="Arial" w:hAnsi="Arial"/>
          <w:sz w:val="24"/>
        </w:rPr>
        <w:t xml:space="preserve"> part-time faculty</w:t>
      </w:r>
    </w:p>
    <w:p w14:paraId="13A2939E" w14:textId="453DE477" w:rsidR="007A347E" w:rsidRDefault="006712A3" w:rsidP="007A347E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Monitor teaching evaluations and work with </w:t>
      </w:r>
      <w:r w:rsidR="00424629">
        <w:rPr>
          <w:rFonts w:ascii="Arial" w:hAnsi="Arial"/>
          <w:sz w:val="24"/>
        </w:rPr>
        <w:t>Vice Dean for Teaching</w:t>
      </w:r>
    </w:p>
    <w:p w14:paraId="5F05D56F" w14:textId="785A7481" w:rsidR="007A347E" w:rsidRDefault="00DE72B8" w:rsidP="007A347E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Help create and promote professional development opportunities</w:t>
      </w:r>
    </w:p>
    <w:p w14:paraId="41346882" w14:textId="69C9C336" w:rsidR="00BC548B" w:rsidRDefault="00BC548B" w:rsidP="007A347E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Manage the process for </w:t>
      </w:r>
      <w:r w:rsidR="007F3F6F">
        <w:rPr>
          <w:rFonts w:ascii="Arial" w:hAnsi="Arial"/>
          <w:sz w:val="24"/>
        </w:rPr>
        <w:t>renewal and nonrenewal of RTPC faculty</w:t>
      </w:r>
    </w:p>
    <w:p w14:paraId="7DD9F6A3" w14:textId="77777777" w:rsidR="006712A3" w:rsidRDefault="006712A3" w:rsidP="006712A3">
      <w:pPr>
        <w:tabs>
          <w:tab w:val="left" w:pos="1440"/>
        </w:tabs>
        <w:rPr>
          <w:rFonts w:ascii="Arial" w:hAnsi="Arial"/>
          <w:sz w:val="24"/>
        </w:rPr>
      </w:pPr>
    </w:p>
    <w:p w14:paraId="2DD7B9F6" w14:textId="77777777" w:rsidR="006712A3" w:rsidRDefault="006712A3" w:rsidP="006712A3">
      <w:pPr>
        <w:pStyle w:val="BodyTextIndent"/>
      </w:pPr>
      <w:r>
        <w:tab/>
      </w:r>
      <w:r w:rsidR="002F26B7">
        <w:t>Committees, Curriculum, and Administrative Responsibilities</w:t>
      </w:r>
    </w:p>
    <w:p w14:paraId="4805D7D3" w14:textId="77777777" w:rsidR="006712A3" w:rsidRDefault="002F26B7" w:rsidP="006712A3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Oversee MSB Committees on </w:t>
      </w:r>
      <w:r w:rsidR="007C318A">
        <w:rPr>
          <w:rFonts w:ascii="Arial" w:hAnsi="Arial"/>
          <w:sz w:val="24"/>
        </w:rPr>
        <w:t>RTPC</w:t>
      </w:r>
      <w:r>
        <w:rPr>
          <w:rFonts w:ascii="Arial" w:hAnsi="Arial"/>
          <w:sz w:val="24"/>
        </w:rPr>
        <w:t xml:space="preserve"> Faculty and </w:t>
      </w:r>
      <w:r w:rsidR="007C318A">
        <w:rPr>
          <w:rFonts w:ascii="Arial" w:hAnsi="Arial"/>
          <w:sz w:val="24"/>
        </w:rPr>
        <w:t>RTPC</w:t>
      </w:r>
      <w:r>
        <w:rPr>
          <w:rFonts w:ascii="Arial" w:hAnsi="Arial"/>
          <w:sz w:val="24"/>
        </w:rPr>
        <w:t xml:space="preserve"> Faculty Promotion</w:t>
      </w:r>
    </w:p>
    <w:p w14:paraId="2335A21B" w14:textId="5063119D" w:rsidR="006712A3" w:rsidRDefault="00853CA9" w:rsidP="006712A3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 part-time/adjunct hiring each semester</w:t>
      </w:r>
    </w:p>
    <w:p w14:paraId="096E097D" w14:textId="03A78D47" w:rsidR="00C15ECF" w:rsidRDefault="00DE72B8" w:rsidP="00C15EC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Participate</w:t>
      </w:r>
      <w:r w:rsidR="00044C41">
        <w:rPr>
          <w:rFonts w:ascii="Arial" w:hAnsi="Arial"/>
          <w:sz w:val="24"/>
        </w:rPr>
        <w:t xml:space="preserve"> in Chairs and Deans meetings</w:t>
      </w:r>
    </w:p>
    <w:p w14:paraId="4DE39D15" w14:textId="26452E17" w:rsidR="00853CA9" w:rsidRDefault="00853CA9" w:rsidP="00C15ECF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Participate in USC Deans of Faculty meetings</w:t>
      </w:r>
    </w:p>
    <w:p w14:paraId="5D6EA499" w14:textId="77777777" w:rsidR="006712A3" w:rsidRDefault="002F26B7" w:rsidP="006712A3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Serve as Marshall School final approver of curriculum changes</w:t>
      </w:r>
    </w:p>
    <w:p w14:paraId="78AD7784" w14:textId="77777777" w:rsidR="006712A3" w:rsidRDefault="006712A3" w:rsidP="006712A3">
      <w:pPr>
        <w:tabs>
          <w:tab w:val="left" w:pos="1440"/>
        </w:tabs>
        <w:rPr>
          <w:rFonts w:ascii="Arial" w:hAnsi="Arial"/>
          <w:sz w:val="24"/>
        </w:rPr>
      </w:pPr>
    </w:p>
    <w:p w14:paraId="31CEFF69" w14:textId="77777777" w:rsidR="007C318A" w:rsidRDefault="007C318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6D292DBE" w14:textId="77777777" w:rsidR="007A347E" w:rsidRDefault="007A347E" w:rsidP="007A347E">
      <w:pPr>
        <w:tabs>
          <w:tab w:val="left" w:pos="1440"/>
        </w:tabs>
        <w:ind w:left="1440"/>
        <w:rPr>
          <w:rFonts w:ascii="Arial" w:hAnsi="Arial"/>
          <w:sz w:val="24"/>
        </w:rPr>
      </w:pPr>
    </w:p>
    <w:p w14:paraId="5FCCC09E" w14:textId="77777777" w:rsidR="00044C41" w:rsidRDefault="00923726">
      <w:pPr>
        <w:pStyle w:val="BodyTextIndent"/>
      </w:pPr>
      <w:r>
        <w:t xml:space="preserve">Associate Dean, </w:t>
      </w:r>
      <w:r w:rsidR="00044C41">
        <w:t>Graduate Programs</w:t>
      </w:r>
    </w:p>
    <w:p w14:paraId="4D064B22" w14:textId="0E3FFDFE" w:rsidR="00892113" w:rsidRDefault="00594AD5">
      <w:pPr>
        <w:pStyle w:val="BodyTextIndent"/>
      </w:pPr>
      <w:r>
        <w:t xml:space="preserve">Leventhal School of Accounting, 2005 to </w:t>
      </w:r>
      <w:r w:rsidR="007F3F6F">
        <w:t>2022</w:t>
      </w:r>
    </w:p>
    <w:p w14:paraId="057D3A1C" w14:textId="77777777" w:rsidR="00A859CF" w:rsidRDefault="00A859CF">
      <w:pPr>
        <w:pStyle w:val="BodyTextIndent"/>
      </w:pPr>
    </w:p>
    <w:p w14:paraId="302B0716" w14:textId="77777777" w:rsidR="00A859CF" w:rsidRDefault="00A859CF">
      <w:pPr>
        <w:pStyle w:val="BodyTextIndent"/>
      </w:pPr>
      <w:r>
        <w:tab/>
        <w:t>Leadership and Administrative Responsibilities</w:t>
      </w:r>
    </w:p>
    <w:p w14:paraId="5C37BADF" w14:textId="77777777" w:rsidR="00B04474" w:rsidRDefault="00B04474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continuing assistance to Dean, USC Leventhal</w:t>
      </w:r>
    </w:p>
    <w:p w14:paraId="7DBB9255" w14:textId="4D5BF7A1" w:rsidR="00F0025B" w:rsidRDefault="00F0025B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Consult</w:t>
      </w:r>
      <w:r w:rsidR="007F3F6F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with Dean, faculty, staff and board of advisors to develop and implement strategies for continuous improvement</w:t>
      </w:r>
      <w:r w:rsidR="00F311FB">
        <w:rPr>
          <w:rFonts w:ascii="Arial" w:hAnsi="Arial"/>
          <w:sz w:val="24"/>
        </w:rPr>
        <w:t xml:space="preserve"> and program growth</w:t>
      </w:r>
      <w:r w:rsidR="0087227E">
        <w:rPr>
          <w:rFonts w:ascii="Arial" w:hAnsi="Arial"/>
          <w:sz w:val="24"/>
        </w:rPr>
        <w:t xml:space="preserve"> </w:t>
      </w:r>
    </w:p>
    <w:p w14:paraId="1FE9C1B0" w14:textId="3126E517" w:rsidR="00892113" w:rsidRDefault="003467A2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Led</w:t>
      </w:r>
      <w:r w:rsidR="00F0025B">
        <w:rPr>
          <w:rFonts w:ascii="Arial" w:hAnsi="Arial"/>
          <w:sz w:val="24"/>
        </w:rPr>
        <w:t xml:space="preserve"> team responsible for recruiting students,</w:t>
      </w:r>
      <w:r w:rsidR="00594AD5">
        <w:rPr>
          <w:rFonts w:ascii="Arial" w:hAnsi="Arial"/>
          <w:sz w:val="24"/>
        </w:rPr>
        <w:t xml:space="preserve"> admissions, scholarships, academic advising, </w:t>
      </w:r>
      <w:r w:rsidR="00FA54BF">
        <w:rPr>
          <w:rFonts w:ascii="Arial" w:hAnsi="Arial"/>
          <w:sz w:val="24"/>
        </w:rPr>
        <w:t xml:space="preserve">class scheduling, curriculum issues </w:t>
      </w:r>
      <w:r w:rsidR="00594AD5">
        <w:rPr>
          <w:rFonts w:ascii="Arial" w:hAnsi="Arial"/>
          <w:sz w:val="24"/>
        </w:rPr>
        <w:t xml:space="preserve">and </w:t>
      </w:r>
      <w:r w:rsidR="00FA54BF">
        <w:rPr>
          <w:rFonts w:ascii="Arial" w:hAnsi="Arial"/>
          <w:sz w:val="24"/>
        </w:rPr>
        <w:t xml:space="preserve">career </w:t>
      </w:r>
      <w:r w:rsidR="00594AD5">
        <w:rPr>
          <w:rFonts w:ascii="Arial" w:hAnsi="Arial"/>
          <w:sz w:val="24"/>
        </w:rPr>
        <w:t xml:space="preserve">placement </w:t>
      </w:r>
    </w:p>
    <w:p w14:paraId="65B84BAF" w14:textId="42AE1956" w:rsidR="00461488" w:rsidRDefault="00706246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Interview</w:t>
      </w:r>
      <w:r w:rsidR="007F3F6F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</w:t>
      </w:r>
      <w:r w:rsidR="00923726">
        <w:rPr>
          <w:rFonts w:ascii="Arial" w:hAnsi="Arial"/>
          <w:sz w:val="24"/>
        </w:rPr>
        <w:t>65</w:t>
      </w:r>
      <w:r>
        <w:rPr>
          <w:rFonts w:ascii="Arial" w:hAnsi="Arial"/>
          <w:sz w:val="24"/>
        </w:rPr>
        <w:t>+ program applicants each year</w:t>
      </w:r>
    </w:p>
    <w:p w14:paraId="6A3C751A" w14:textId="5FFDD344" w:rsidR="00461488" w:rsidRDefault="00461488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Promote</w:t>
      </w:r>
      <w:r w:rsidR="007F3F6F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student life/community activities throughout the year including orientations, sports activities, Thanksgiving celebration, end-of-semester celebrations, </w:t>
      </w:r>
      <w:r w:rsidR="007F3F6F">
        <w:rPr>
          <w:rFonts w:ascii="Arial" w:hAnsi="Arial"/>
          <w:sz w:val="24"/>
        </w:rPr>
        <w:t>Lunar</w:t>
      </w:r>
      <w:r>
        <w:rPr>
          <w:rFonts w:ascii="Arial" w:hAnsi="Arial"/>
          <w:sz w:val="24"/>
        </w:rPr>
        <w:t xml:space="preserve"> New Year celebrations and commencement</w:t>
      </w:r>
    </w:p>
    <w:p w14:paraId="2C65624E" w14:textId="0FDCBE5A" w:rsidR="003467A2" w:rsidRDefault="00923726" w:rsidP="003467A2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Spearhead</w:t>
      </w:r>
      <w:r w:rsidR="007F3F6F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professional development of full time students through workshops and individual interactions as needed</w:t>
      </w:r>
    </w:p>
    <w:p w14:paraId="4879077A" w14:textId="227F2A69" w:rsidR="00461488" w:rsidRDefault="00461488" w:rsidP="003467A2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Advise</w:t>
      </w:r>
      <w:r w:rsidR="007F3F6F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faculty and students as needed on academic and personal issues</w:t>
      </w:r>
    </w:p>
    <w:p w14:paraId="6620B58D" w14:textId="77777777" w:rsidR="00461488" w:rsidRDefault="00461488" w:rsidP="00461488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Work</w:t>
      </w:r>
      <w:r w:rsidR="00923726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with MAcc and MBT Graduate Committees to review and update curriculum</w:t>
      </w:r>
      <w:r w:rsidR="00706246">
        <w:rPr>
          <w:rFonts w:ascii="Arial" w:hAnsi="Arial"/>
          <w:sz w:val="24"/>
        </w:rPr>
        <w:t>; implemented changes required by 2014 and 2017 CPA licensure requirement changes</w:t>
      </w:r>
      <w:r w:rsidR="00A859CF">
        <w:rPr>
          <w:rFonts w:ascii="Arial" w:hAnsi="Arial"/>
          <w:sz w:val="24"/>
        </w:rPr>
        <w:t xml:space="preserve"> and developments in the profession</w:t>
      </w:r>
    </w:p>
    <w:p w14:paraId="0FE1C116" w14:textId="77777777" w:rsidR="00706246" w:rsidRDefault="00706246" w:rsidP="00461488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Created “Leventhal Excellers” to increase student and faculty skill levels in Excel.</w:t>
      </w:r>
    </w:p>
    <w:p w14:paraId="62B91AD1" w14:textId="0FF441A2" w:rsidR="00706246" w:rsidRDefault="00706246" w:rsidP="00461488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</w:t>
      </w:r>
      <w:r w:rsidR="00F37BE6">
        <w:rPr>
          <w:rFonts w:ascii="Arial" w:hAnsi="Arial"/>
          <w:sz w:val="24"/>
        </w:rPr>
        <w:t>ied</w:t>
      </w:r>
      <w:r>
        <w:rPr>
          <w:rFonts w:ascii="Arial" w:hAnsi="Arial"/>
          <w:sz w:val="24"/>
        </w:rPr>
        <w:t xml:space="preserve"> annually approximately 35 MAcc/MBT students to work as instructional assistants or in program administration during the academic year; match</w:t>
      </w:r>
      <w:r w:rsidR="00F37BE6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students with faculty and programs</w:t>
      </w:r>
    </w:p>
    <w:p w14:paraId="7246BC1C" w14:textId="15752029" w:rsidR="00A859CF" w:rsidRPr="00461488" w:rsidRDefault="00A859CF" w:rsidP="00461488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Led Assurance of Learning efforts for </w:t>
      </w:r>
      <w:r w:rsidR="00923726">
        <w:rPr>
          <w:rFonts w:ascii="Arial" w:hAnsi="Arial"/>
          <w:sz w:val="24"/>
        </w:rPr>
        <w:t xml:space="preserve">master’s degree </w:t>
      </w:r>
      <w:r>
        <w:rPr>
          <w:rFonts w:ascii="Arial" w:hAnsi="Arial"/>
          <w:sz w:val="24"/>
        </w:rPr>
        <w:t>programs</w:t>
      </w:r>
    </w:p>
    <w:p w14:paraId="1EAB6580" w14:textId="77777777" w:rsidR="003467A2" w:rsidRDefault="003467A2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Active in Accounting Program Leaders Group of AAA and FSA</w:t>
      </w:r>
    </w:p>
    <w:p w14:paraId="3061A58F" w14:textId="77777777" w:rsidR="00730285" w:rsidRPr="00A859CF" w:rsidRDefault="00F311FB" w:rsidP="00730285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Promot</w:t>
      </w:r>
      <w:r w:rsidR="00923726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development of </w:t>
      </w:r>
      <w:r w:rsidR="00923726">
        <w:rPr>
          <w:rFonts w:ascii="Arial" w:hAnsi="Arial"/>
          <w:sz w:val="24"/>
        </w:rPr>
        <w:t>MAcc with Data and Analytics</w:t>
      </w:r>
    </w:p>
    <w:p w14:paraId="2D19326C" w14:textId="77777777" w:rsidR="00A859CF" w:rsidRDefault="00A859CF" w:rsidP="00DA4985">
      <w:pPr>
        <w:pStyle w:val="BodyTextIndent"/>
      </w:pPr>
      <w:r>
        <w:tab/>
      </w:r>
    </w:p>
    <w:p w14:paraId="3AB01A0C" w14:textId="77777777" w:rsidR="00892113" w:rsidRDefault="00594AD5">
      <w:pPr>
        <w:pStyle w:val="BodyTextIndent"/>
      </w:pPr>
      <w:r>
        <w:t>Academic Program Manager, AACSB International Bridge Program</w:t>
      </w:r>
      <w:r w:rsidR="00730285">
        <w:t xml:space="preserve"> for Professionally Qualified Faculty</w:t>
      </w:r>
      <w:r>
        <w:t>, 2006 to present</w:t>
      </w:r>
    </w:p>
    <w:p w14:paraId="10E41CC6" w14:textId="77777777" w:rsidR="00892113" w:rsidRDefault="00594AD5">
      <w:pPr>
        <w:pStyle w:val="Heading6"/>
        <w:numPr>
          <w:ilvl w:val="0"/>
          <w:numId w:val="10"/>
        </w:numPr>
      </w:pPr>
      <w:r>
        <w:t xml:space="preserve">Appointed by </w:t>
      </w:r>
      <w:r w:rsidR="00730285">
        <w:t xml:space="preserve">Marshall Deans to represent USC </w:t>
      </w:r>
      <w:r>
        <w:t>Marshall</w:t>
      </w:r>
      <w:r w:rsidR="00487247">
        <w:t xml:space="preserve"> and Leventhal</w:t>
      </w:r>
      <w:r>
        <w:t xml:space="preserve"> in developing and managing week-long teaching program for business executives.</w:t>
      </w:r>
    </w:p>
    <w:p w14:paraId="1A308650" w14:textId="447E3B7D" w:rsidR="00892113" w:rsidRDefault="00594AD5">
      <w:pPr>
        <w:pStyle w:val="Heading6"/>
        <w:numPr>
          <w:ilvl w:val="0"/>
          <w:numId w:val="10"/>
        </w:numPr>
      </w:pPr>
      <w:r>
        <w:t xml:space="preserve">Appointed academic seminar manager by AACSB for program presentations in </w:t>
      </w:r>
      <w:r w:rsidR="00730285">
        <w:t>universities across the country.</w:t>
      </w:r>
      <w:r w:rsidR="00487247">
        <w:t xml:space="preserve">  </w:t>
      </w:r>
      <w:r w:rsidR="00EA7BC0">
        <w:t>Completed 21 programs to date.</w:t>
      </w:r>
    </w:p>
    <w:p w14:paraId="529D6F3F" w14:textId="1671DC24" w:rsidR="00923726" w:rsidRPr="00A27644" w:rsidRDefault="00C5661C" w:rsidP="00923726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Promote</w:t>
      </w:r>
      <w:r w:rsidR="00F1273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strengths of USC/Marshall/Leventhal to </w:t>
      </w:r>
      <w:r w:rsidR="00412A15">
        <w:rPr>
          <w:rFonts w:ascii="Arial" w:hAnsi="Arial" w:cs="Arial"/>
          <w:sz w:val="24"/>
        </w:rPr>
        <w:t>400</w:t>
      </w:r>
      <w:r>
        <w:rPr>
          <w:rFonts w:ascii="Arial" w:hAnsi="Arial" w:cs="Arial"/>
          <w:sz w:val="24"/>
        </w:rPr>
        <w:t xml:space="preserve"> Bridge Program </w:t>
      </w:r>
      <w:r w:rsidR="00923726">
        <w:rPr>
          <w:rFonts w:ascii="Arial" w:hAnsi="Arial" w:cs="Arial"/>
          <w:sz w:val="24"/>
        </w:rPr>
        <w:t>“graduates”</w:t>
      </w:r>
      <w:r>
        <w:rPr>
          <w:rFonts w:ascii="Arial" w:hAnsi="Arial" w:cs="Arial"/>
          <w:sz w:val="24"/>
        </w:rPr>
        <w:t xml:space="preserve"> since program inception, as well as to AACSB management</w:t>
      </w:r>
    </w:p>
    <w:p w14:paraId="7CC1A8F6" w14:textId="62B18849" w:rsidR="00C5661C" w:rsidRPr="00C5661C" w:rsidRDefault="00594AD5" w:rsidP="00C5661C">
      <w:pPr>
        <w:pStyle w:val="Heading6"/>
        <w:numPr>
          <w:ilvl w:val="0"/>
          <w:numId w:val="10"/>
        </w:numPr>
      </w:pPr>
      <w:r>
        <w:t>Select</w:t>
      </w:r>
      <w:r w:rsidR="00F1273D">
        <w:t>ed</w:t>
      </w:r>
      <w:r>
        <w:t xml:space="preserve"> faculty from different universities, review</w:t>
      </w:r>
      <w:r w:rsidR="00F1273D">
        <w:t>ed</w:t>
      </w:r>
      <w:r>
        <w:t xml:space="preserve"> and approve</w:t>
      </w:r>
      <w:r w:rsidR="00F1273D">
        <w:t>d</w:t>
      </w:r>
      <w:r>
        <w:t xml:space="preserve"> all course materials, and host</w:t>
      </w:r>
      <w:r w:rsidR="00F1273D">
        <w:t>ed</w:t>
      </w:r>
      <w:r>
        <w:t xml:space="preserve"> programs at USC, </w:t>
      </w:r>
      <w:r w:rsidR="00730285">
        <w:t xml:space="preserve">UC Irvine, </w:t>
      </w:r>
      <w:r>
        <w:t xml:space="preserve">Babson College, </w:t>
      </w:r>
      <w:r w:rsidR="00730285">
        <w:t>George Mason University, Ohio State Universi</w:t>
      </w:r>
      <w:r w:rsidR="00CE6BF0">
        <w:t xml:space="preserve">ty, </w:t>
      </w:r>
      <w:r w:rsidR="00E260FE">
        <w:t>UT</w:t>
      </w:r>
      <w:r w:rsidR="00C5661C">
        <w:t xml:space="preserve"> Austin, Georgetown University, Washington University at St. Louis</w:t>
      </w:r>
      <w:r w:rsidR="00BC7667">
        <w:t>,</w:t>
      </w:r>
      <w:r w:rsidR="00C5661C">
        <w:t xml:space="preserve"> </w:t>
      </w:r>
      <w:r w:rsidR="00412A15">
        <w:t>UCLA, NYU</w:t>
      </w:r>
      <w:r w:rsidR="00BC7667">
        <w:t>, ASU</w:t>
      </w:r>
      <w:r w:rsidR="008B1F6A">
        <w:t>.</w:t>
      </w:r>
    </w:p>
    <w:p w14:paraId="2C7BE6D8" w14:textId="77777777" w:rsidR="00C5661C" w:rsidRPr="00C5661C" w:rsidRDefault="00594AD5" w:rsidP="00C5661C">
      <w:pPr>
        <w:pStyle w:val="Heading6"/>
        <w:numPr>
          <w:ilvl w:val="0"/>
          <w:numId w:val="10"/>
        </w:numPr>
      </w:pPr>
      <w:r>
        <w:t xml:space="preserve">Produced revenue </w:t>
      </w:r>
      <w:r w:rsidR="007F295B">
        <w:t>sharing income for USC Marshall</w:t>
      </w:r>
      <w:r>
        <w:t>--$</w:t>
      </w:r>
      <w:r w:rsidR="00487247">
        <w:t>98</w:t>
      </w:r>
      <w:r w:rsidR="00730285">
        <w:t xml:space="preserve">,000 </w:t>
      </w:r>
      <w:r w:rsidR="007F295B">
        <w:t>(2006-2012)</w:t>
      </w:r>
      <w:r w:rsidR="00C5661C">
        <w:t xml:space="preserve"> </w:t>
      </w:r>
    </w:p>
    <w:p w14:paraId="2853C184" w14:textId="77777777" w:rsidR="00892113" w:rsidRDefault="00C5661C">
      <w:pPr>
        <w:pStyle w:val="Heading6"/>
        <w:numPr>
          <w:ilvl w:val="0"/>
          <w:numId w:val="10"/>
        </w:numPr>
      </w:pPr>
      <w:r>
        <w:t>Hired both full-time and part-time RTPC faculty from Bridge Program</w:t>
      </w:r>
    </w:p>
    <w:p w14:paraId="30339EA6" w14:textId="77777777" w:rsidR="00BC2151" w:rsidRDefault="00BC2151" w:rsidP="00BC2151"/>
    <w:p w14:paraId="475A1AE6" w14:textId="77777777" w:rsidR="00A27644" w:rsidRDefault="00A27644" w:rsidP="00BC2151"/>
    <w:p w14:paraId="66C6C62A" w14:textId="77777777" w:rsidR="00A27644" w:rsidRDefault="00A27644" w:rsidP="00BC2151"/>
    <w:p w14:paraId="72AD2693" w14:textId="77777777" w:rsidR="00A27644" w:rsidRDefault="00A27644" w:rsidP="00BC2151"/>
    <w:p w14:paraId="77ADD620" w14:textId="77777777" w:rsidR="00A27644" w:rsidRDefault="00A27644" w:rsidP="00BC2151"/>
    <w:p w14:paraId="62FC8C39" w14:textId="77777777" w:rsidR="00A27644" w:rsidRDefault="00A27644" w:rsidP="00BC2151"/>
    <w:p w14:paraId="0D9C57A1" w14:textId="77777777" w:rsidR="00A27644" w:rsidRPr="00BC2151" w:rsidRDefault="00A27644" w:rsidP="00BC2151"/>
    <w:p w14:paraId="41DA64B3" w14:textId="77777777" w:rsidR="00A27644" w:rsidRDefault="00A27644">
      <w:pPr>
        <w:pStyle w:val="BodyTextIndent"/>
      </w:pPr>
    </w:p>
    <w:p w14:paraId="7255FD1E" w14:textId="77777777" w:rsidR="00A27644" w:rsidRDefault="00A27644" w:rsidP="00A27644">
      <w:pPr>
        <w:pStyle w:val="BodyTextIndent"/>
      </w:pPr>
      <w:r>
        <w:t>Program Coordinator, PwC International Tax Immersion Program, 2011 to 2018</w:t>
      </w:r>
    </w:p>
    <w:p w14:paraId="67DC5CC9" w14:textId="77777777" w:rsidR="00A27644" w:rsidRPr="00A27644" w:rsidRDefault="00A27644" w:rsidP="00A27644">
      <w:pPr>
        <w:numPr>
          <w:ilvl w:val="0"/>
          <w:numId w:val="9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In competition with other schools, developed winning proposal for educational program for PwC international tax professionals.  USC is the only location that PwC partnered with for this global program.</w:t>
      </w:r>
    </w:p>
    <w:p w14:paraId="0BE072A6" w14:textId="77777777" w:rsidR="00A27644" w:rsidRDefault="00A27644" w:rsidP="00A27644">
      <w:pPr>
        <w:pStyle w:val="BodyTextIndent"/>
        <w:ind w:left="0"/>
      </w:pPr>
    </w:p>
    <w:p w14:paraId="3C9B05CC" w14:textId="1B0818E6" w:rsidR="00892113" w:rsidRDefault="00594AD5">
      <w:pPr>
        <w:pStyle w:val="BodyTextIndent"/>
      </w:pPr>
      <w:r>
        <w:t xml:space="preserve">Department Chair, </w:t>
      </w:r>
      <w:r w:rsidR="00C5661C">
        <w:t>Department of Business Communication,</w:t>
      </w:r>
      <w:r>
        <w:t xml:space="preserve"> 1998-200</w:t>
      </w:r>
      <w:r w:rsidR="00725CD6">
        <w:t>5</w:t>
      </w:r>
      <w:r>
        <w:t xml:space="preserve">. </w:t>
      </w:r>
    </w:p>
    <w:p w14:paraId="223A457E" w14:textId="77777777" w:rsidR="00892113" w:rsidRDefault="00594AD5">
      <w:pPr>
        <w:pStyle w:val="Heading6"/>
        <w:numPr>
          <w:ilvl w:val="0"/>
          <w:numId w:val="10"/>
        </w:numPr>
      </w:pPr>
      <w:r>
        <w:t>Led efforts to increase visibility</w:t>
      </w:r>
      <w:r w:rsidR="00A27644">
        <w:t xml:space="preserve"> and reputation of department/center</w:t>
      </w:r>
    </w:p>
    <w:p w14:paraId="3088B935" w14:textId="77777777" w:rsidR="00892113" w:rsidRDefault="00594AD5">
      <w:pPr>
        <w:pStyle w:val="Heading6"/>
        <w:numPr>
          <w:ilvl w:val="0"/>
          <w:numId w:val="10"/>
        </w:numPr>
      </w:pPr>
      <w:r>
        <w:t>Created Advanced Writing for Business as part of USC Writing Program</w:t>
      </w:r>
    </w:p>
    <w:p w14:paraId="0835F635" w14:textId="77777777" w:rsidR="00892113" w:rsidRDefault="00594AD5">
      <w:pPr>
        <w:pStyle w:val="Heading6"/>
        <w:numPr>
          <w:ilvl w:val="0"/>
          <w:numId w:val="10"/>
        </w:numPr>
      </w:pPr>
      <w:r>
        <w:t>Attracted 4 underrepresented minority faculty, resulting in first Marshall course designated for USC diversity requirement</w:t>
      </w:r>
    </w:p>
    <w:p w14:paraId="1932FB77" w14:textId="77777777" w:rsidR="00892113" w:rsidRDefault="00892113" w:rsidP="007F295B">
      <w:pPr>
        <w:tabs>
          <w:tab w:val="left" w:pos="1440"/>
        </w:tabs>
        <w:rPr>
          <w:rFonts w:ascii="Arial" w:hAnsi="Arial"/>
          <w:sz w:val="24"/>
        </w:rPr>
      </w:pPr>
    </w:p>
    <w:p w14:paraId="53E5BE26" w14:textId="77777777" w:rsidR="00892113" w:rsidRDefault="00594AD5">
      <w:pPr>
        <w:pStyle w:val="BodyTextIndent"/>
      </w:pPr>
      <w:r>
        <w:t>University, Marshall, and Leventhal School Service Involvement</w:t>
      </w:r>
    </w:p>
    <w:p w14:paraId="44E8037D" w14:textId="6108DF9E" w:rsidR="00742ADA" w:rsidRDefault="00742ADA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Member, Marshall </w:t>
      </w:r>
      <w:r w:rsidR="000E3CF8">
        <w:rPr>
          <w:rFonts w:ascii="Arial" w:hAnsi="Arial"/>
          <w:sz w:val="24"/>
        </w:rPr>
        <w:t xml:space="preserve">School of Business </w:t>
      </w:r>
      <w:r>
        <w:rPr>
          <w:rFonts w:ascii="Arial" w:hAnsi="Arial"/>
          <w:sz w:val="24"/>
        </w:rPr>
        <w:t>Dean’s Cabinet</w:t>
      </w:r>
    </w:p>
    <w:p w14:paraId="2C778BBD" w14:textId="1E95213A" w:rsidR="00B04474" w:rsidRDefault="00D86233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continuing assistance to Dean, USC Leventhal</w:t>
      </w:r>
    </w:p>
    <w:p w14:paraId="2FBCA14E" w14:textId="7D26646F" w:rsidR="00892113" w:rsidRDefault="005E251C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University Graduate Program Deans Committee</w:t>
      </w:r>
    </w:p>
    <w:p w14:paraId="7284FD95" w14:textId="77777777" w:rsidR="005E251C" w:rsidRDefault="005E251C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University Deans of Faculty Council</w:t>
      </w:r>
    </w:p>
    <w:p w14:paraId="73012B92" w14:textId="77777777" w:rsidR="00681BC1" w:rsidRDefault="00594AD5" w:rsidP="005E251C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 w:rsidRPr="005E251C">
        <w:rPr>
          <w:rFonts w:ascii="Arial" w:hAnsi="Arial"/>
          <w:sz w:val="24"/>
        </w:rPr>
        <w:t xml:space="preserve">Marshall </w:t>
      </w:r>
      <w:r w:rsidR="00681BC1">
        <w:rPr>
          <w:rFonts w:ascii="Arial" w:hAnsi="Arial"/>
          <w:sz w:val="24"/>
        </w:rPr>
        <w:t>RTPC Promotions Committee</w:t>
      </w:r>
    </w:p>
    <w:p w14:paraId="0EF1765B" w14:textId="77777777" w:rsidR="00892113" w:rsidRPr="005E251C" w:rsidRDefault="00681BC1" w:rsidP="005E251C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Marshall RTPC Faculty Committee</w:t>
      </w:r>
      <w:r w:rsidR="00594AD5" w:rsidRPr="005E251C">
        <w:rPr>
          <w:rFonts w:ascii="Arial" w:hAnsi="Arial"/>
          <w:sz w:val="24"/>
        </w:rPr>
        <w:t xml:space="preserve"> </w:t>
      </w:r>
    </w:p>
    <w:p w14:paraId="60562D57" w14:textId="77777777" w:rsidR="00892113" w:rsidRDefault="005E251C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Leventhal</w:t>
      </w:r>
      <w:r w:rsidR="007F295B">
        <w:rPr>
          <w:rFonts w:ascii="Arial" w:hAnsi="Arial"/>
          <w:sz w:val="24"/>
        </w:rPr>
        <w:t xml:space="preserve"> </w:t>
      </w:r>
      <w:r w:rsidR="00594AD5">
        <w:rPr>
          <w:rFonts w:ascii="Arial" w:hAnsi="Arial"/>
          <w:sz w:val="24"/>
        </w:rPr>
        <w:t>Master of Accounting Curriculum Review Committee</w:t>
      </w:r>
    </w:p>
    <w:p w14:paraId="651649DB" w14:textId="77777777" w:rsidR="00892113" w:rsidRDefault="005E251C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Leventhal</w:t>
      </w:r>
      <w:r w:rsidR="007F295B">
        <w:rPr>
          <w:rFonts w:ascii="Arial" w:hAnsi="Arial"/>
          <w:sz w:val="24"/>
        </w:rPr>
        <w:t xml:space="preserve"> </w:t>
      </w:r>
      <w:r w:rsidR="00594AD5">
        <w:rPr>
          <w:rFonts w:ascii="Arial" w:hAnsi="Arial"/>
          <w:sz w:val="24"/>
        </w:rPr>
        <w:t>Master of Business Taxation Curriculum Review Committee</w:t>
      </w:r>
    </w:p>
    <w:p w14:paraId="231C3BF0" w14:textId="77777777" w:rsidR="00892113" w:rsidRDefault="00594AD5">
      <w:pPr>
        <w:numPr>
          <w:ilvl w:val="0"/>
          <w:numId w:val="11"/>
        </w:num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Leventhal School Development Activities</w:t>
      </w:r>
    </w:p>
    <w:p w14:paraId="0D3436D0" w14:textId="77777777" w:rsidR="00892113" w:rsidRDefault="00892113">
      <w:pPr>
        <w:tabs>
          <w:tab w:val="left" w:pos="1440"/>
        </w:tabs>
        <w:ind w:left="1440"/>
        <w:rPr>
          <w:rFonts w:ascii="Arial" w:hAnsi="Arial"/>
          <w:sz w:val="24"/>
        </w:rPr>
      </w:pPr>
    </w:p>
    <w:p w14:paraId="27278E20" w14:textId="77777777" w:rsidR="00892113" w:rsidRDefault="00594AD5">
      <w:pPr>
        <w:tabs>
          <w:tab w:val="left" w:pos="750"/>
          <w:tab w:val="left" w:pos="7845"/>
          <w:tab w:val="right" w:pos="9894"/>
        </w:tabs>
        <w:rPr>
          <w:rFonts w:ascii="Arial" w:hAnsi="Arial"/>
          <w:b/>
          <w:iCs/>
          <w:sz w:val="24"/>
        </w:rPr>
      </w:pPr>
      <w:r>
        <w:rPr>
          <w:rFonts w:ascii="Arial" w:hAnsi="Arial"/>
          <w:b/>
          <w:iCs/>
          <w:sz w:val="24"/>
        </w:rPr>
        <w:tab/>
      </w:r>
      <w:r w:rsidR="00BC2151">
        <w:rPr>
          <w:rFonts w:ascii="Arial" w:hAnsi="Arial"/>
          <w:b/>
          <w:iCs/>
          <w:sz w:val="24"/>
          <w:u w:val="single"/>
        </w:rPr>
        <w:t>Prior</w:t>
      </w:r>
      <w:r>
        <w:rPr>
          <w:rFonts w:ascii="Arial" w:hAnsi="Arial"/>
          <w:b/>
          <w:iCs/>
          <w:sz w:val="24"/>
          <w:u w:val="single"/>
        </w:rPr>
        <w:t xml:space="preserve"> Professional Positions</w:t>
      </w:r>
    </w:p>
    <w:p w14:paraId="33841CD2" w14:textId="77777777" w:rsidR="00892113" w:rsidRDefault="00892113">
      <w:pPr>
        <w:tabs>
          <w:tab w:val="left" w:pos="7875"/>
          <w:tab w:val="right" w:pos="9659"/>
        </w:tabs>
        <w:ind w:left="720"/>
        <w:rPr>
          <w:rFonts w:ascii="Arial" w:hAnsi="Arial"/>
          <w:b/>
          <w:sz w:val="24"/>
        </w:rPr>
      </w:pPr>
    </w:p>
    <w:p w14:paraId="6E526ACB" w14:textId="77777777" w:rsidR="00892113" w:rsidRDefault="00594AD5">
      <w:pPr>
        <w:tabs>
          <w:tab w:val="left" w:pos="7875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 TRAINING &amp; CONSULTING</w:t>
      </w:r>
      <w:r>
        <w:rPr>
          <w:rFonts w:ascii="Arial" w:hAnsi="Arial"/>
          <w:b/>
          <w:sz w:val="24"/>
        </w:rPr>
        <w:tab/>
      </w:r>
    </w:p>
    <w:p w14:paraId="6AD7EB06" w14:textId="5A2860DF" w:rsidR="00892113" w:rsidRDefault="00594AD5">
      <w:pPr>
        <w:tabs>
          <w:tab w:val="left" w:pos="7875"/>
          <w:tab w:val="right" w:pos="9659"/>
        </w:tabs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Principal </w:t>
      </w:r>
      <w:r>
        <w:rPr>
          <w:rFonts w:ascii="Arial" w:hAnsi="Arial"/>
          <w:bCs/>
          <w:i/>
          <w:sz w:val="24"/>
        </w:rPr>
        <w:t xml:space="preserve">(Full time 1979-1985; </w:t>
      </w:r>
      <w:r w:rsidR="00BC2151">
        <w:rPr>
          <w:rFonts w:ascii="Arial" w:hAnsi="Arial"/>
          <w:bCs/>
          <w:i/>
          <w:sz w:val="24"/>
        </w:rPr>
        <w:t>P</w:t>
      </w:r>
      <w:r>
        <w:rPr>
          <w:rFonts w:ascii="Arial" w:hAnsi="Arial"/>
          <w:bCs/>
          <w:i/>
          <w:sz w:val="24"/>
        </w:rPr>
        <w:t>art-time 1985</w:t>
      </w:r>
      <w:r w:rsidR="002F73F8">
        <w:rPr>
          <w:rFonts w:ascii="Arial" w:hAnsi="Arial"/>
          <w:bCs/>
          <w:i/>
          <w:sz w:val="24"/>
        </w:rPr>
        <w:t>-2015</w:t>
      </w:r>
      <w:r>
        <w:rPr>
          <w:rFonts w:ascii="Arial" w:hAnsi="Arial"/>
          <w:bCs/>
          <w:i/>
          <w:sz w:val="24"/>
        </w:rPr>
        <w:t>)</w:t>
      </w:r>
    </w:p>
    <w:p w14:paraId="786039FD" w14:textId="77777777" w:rsidR="00892113" w:rsidRDefault="00892113">
      <w:pPr>
        <w:tabs>
          <w:tab w:val="left" w:pos="1440"/>
        </w:tabs>
        <w:ind w:left="720"/>
        <w:rPr>
          <w:rFonts w:ascii="Arial" w:hAnsi="Arial"/>
          <w:sz w:val="24"/>
        </w:rPr>
      </w:pPr>
    </w:p>
    <w:p w14:paraId="1E9DA602" w14:textId="77777777" w:rsidR="00892113" w:rsidRPr="002005E0" w:rsidRDefault="00594AD5" w:rsidP="002005E0">
      <w:pPr>
        <w:numPr>
          <w:ilvl w:val="0"/>
          <w:numId w:val="13"/>
        </w:numPr>
        <w:tabs>
          <w:tab w:val="left" w:pos="1440"/>
        </w:tabs>
        <w:ind w:righ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Develop and conduct communication training for </w:t>
      </w:r>
      <w:r w:rsidR="00BC2151">
        <w:rPr>
          <w:rFonts w:ascii="Arial" w:hAnsi="Arial"/>
          <w:sz w:val="24"/>
        </w:rPr>
        <w:t xml:space="preserve">accounting </w:t>
      </w:r>
      <w:r>
        <w:rPr>
          <w:rFonts w:ascii="Arial" w:hAnsi="Arial"/>
          <w:sz w:val="24"/>
        </w:rPr>
        <w:t xml:space="preserve">professionals across the </w:t>
      </w:r>
      <w:r w:rsidRPr="00BC2151">
        <w:rPr>
          <w:rFonts w:ascii="Arial" w:hAnsi="Arial"/>
          <w:sz w:val="24"/>
        </w:rPr>
        <w:t>US and internationally, including Vienna, Rome, Paris, Madrid, Zurich, and Bangkok.</w:t>
      </w:r>
    </w:p>
    <w:p w14:paraId="20F66163" w14:textId="77777777" w:rsidR="00892113" w:rsidRPr="002005E0" w:rsidRDefault="00594AD5" w:rsidP="002005E0">
      <w:pPr>
        <w:numPr>
          <w:ilvl w:val="0"/>
          <w:numId w:val="13"/>
        </w:numPr>
        <w:tabs>
          <w:tab w:val="left" w:pos="1440"/>
        </w:tabs>
        <w:ind w:righ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Communication coach/mentor to accounting professionals at partner and senior manager levels, specializing in women pursuing top management positions.</w:t>
      </w:r>
    </w:p>
    <w:p w14:paraId="2702D175" w14:textId="77777777" w:rsidR="00892113" w:rsidRPr="002005E0" w:rsidRDefault="00594AD5" w:rsidP="002005E0">
      <w:pPr>
        <w:numPr>
          <w:ilvl w:val="0"/>
          <w:numId w:val="13"/>
        </w:numPr>
        <w:tabs>
          <w:tab w:val="left" w:pos="1440"/>
        </w:tabs>
        <w:ind w:righ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Write and edit reports and significant communications for corporate clients.</w:t>
      </w:r>
    </w:p>
    <w:p w14:paraId="45FE0430" w14:textId="77777777" w:rsidR="005925EF" w:rsidRDefault="00594AD5" w:rsidP="002005E0">
      <w:pPr>
        <w:numPr>
          <w:ilvl w:val="0"/>
          <w:numId w:val="13"/>
        </w:numPr>
        <w:tabs>
          <w:tab w:val="left" w:pos="1440"/>
        </w:tabs>
        <w:ind w:righ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Develop communication training programs for loc</w:t>
      </w:r>
      <w:r w:rsidR="002005E0">
        <w:rPr>
          <w:rFonts w:ascii="Arial" w:hAnsi="Arial"/>
          <w:sz w:val="24"/>
        </w:rPr>
        <w:t xml:space="preserve">al and national distribution by </w:t>
      </w:r>
      <w:r w:rsidRPr="002005E0">
        <w:rPr>
          <w:rFonts w:ascii="Arial" w:hAnsi="Arial"/>
          <w:sz w:val="24"/>
        </w:rPr>
        <w:t>CPA firms and corporations.</w:t>
      </w:r>
    </w:p>
    <w:p w14:paraId="322A3BB6" w14:textId="51B6C8FF" w:rsidR="00892113" w:rsidRPr="002005E0" w:rsidRDefault="005925EF" w:rsidP="002005E0">
      <w:pPr>
        <w:numPr>
          <w:ilvl w:val="0"/>
          <w:numId w:val="13"/>
        </w:numPr>
        <w:tabs>
          <w:tab w:val="left" w:pos="1440"/>
        </w:tabs>
        <w:ind w:righ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Contracted to travel to C&amp;L offices across the country to teach 3-day program on business writing.</w:t>
      </w:r>
      <w:r w:rsidR="00594AD5" w:rsidRPr="002005E0">
        <w:rPr>
          <w:rFonts w:ascii="Arial" w:hAnsi="Arial"/>
          <w:sz w:val="24"/>
        </w:rPr>
        <w:t xml:space="preserve">  </w:t>
      </w:r>
    </w:p>
    <w:p w14:paraId="19419687" w14:textId="77777777" w:rsidR="00892113" w:rsidRDefault="00594AD5">
      <w:pPr>
        <w:tabs>
          <w:tab w:val="left" w:pos="14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0438719E" w14:textId="77777777" w:rsidR="00892113" w:rsidRDefault="00594AD5">
      <w:pPr>
        <w:tabs>
          <w:tab w:val="left" w:pos="816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COOPERS &amp; LYBRAND</w:t>
      </w:r>
      <w:r w:rsidR="0007623C">
        <w:rPr>
          <w:rFonts w:ascii="Arial" w:hAnsi="Arial"/>
          <w:b/>
          <w:sz w:val="24"/>
        </w:rPr>
        <w:t xml:space="preserve"> (now PricewaterhouseCoopers, LLP)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</w:p>
    <w:p w14:paraId="046B7333" w14:textId="77777777" w:rsidR="00892113" w:rsidRDefault="00594AD5">
      <w:pPr>
        <w:tabs>
          <w:tab w:val="right" w:pos="9659"/>
        </w:tabs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Communication and Business Development Specialist </w:t>
      </w:r>
    </w:p>
    <w:p w14:paraId="292F12DE" w14:textId="77777777" w:rsidR="002005E0" w:rsidRDefault="002005E0" w:rsidP="007F295B">
      <w:pPr>
        <w:tabs>
          <w:tab w:val="left" w:pos="1770"/>
        </w:tabs>
        <w:ind w:right="720"/>
        <w:rPr>
          <w:rFonts w:ascii="Arial" w:hAnsi="Arial"/>
          <w:sz w:val="24"/>
        </w:rPr>
      </w:pPr>
    </w:p>
    <w:p w14:paraId="0DF38FFD" w14:textId="77777777" w:rsidR="007F295B" w:rsidRDefault="002005E0" w:rsidP="007F295B">
      <w:pPr>
        <w:tabs>
          <w:tab w:val="left" w:pos="1770"/>
        </w:tabs>
        <w:ind w:left="720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Completed academic and internal training i</w:t>
      </w:r>
      <w:r w:rsidR="00594AD5">
        <w:rPr>
          <w:rFonts w:ascii="Arial" w:hAnsi="Arial"/>
          <w:sz w:val="24"/>
        </w:rPr>
        <w:t>n accounting, auditing, and business, as part of program to recruit and develop liberal arts graduates.</w:t>
      </w:r>
      <w:r w:rsidR="007F295B" w:rsidRPr="007F295B">
        <w:rPr>
          <w:rFonts w:ascii="Arial" w:hAnsi="Arial"/>
          <w:sz w:val="24"/>
        </w:rPr>
        <w:t xml:space="preserve"> </w:t>
      </w:r>
      <w:r w:rsidR="007F295B">
        <w:rPr>
          <w:rFonts w:ascii="Arial" w:hAnsi="Arial"/>
          <w:sz w:val="24"/>
        </w:rPr>
        <w:t xml:space="preserve"> Worked with audit, tax, and consulting groups throughout firm.</w:t>
      </w:r>
    </w:p>
    <w:p w14:paraId="53E79F5F" w14:textId="77777777" w:rsidR="00892113" w:rsidRDefault="00892113" w:rsidP="007F295B">
      <w:pPr>
        <w:tabs>
          <w:tab w:val="left" w:pos="1770"/>
        </w:tabs>
        <w:ind w:right="720"/>
        <w:rPr>
          <w:rFonts w:ascii="Arial" w:hAnsi="Arial"/>
          <w:sz w:val="24"/>
        </w:rPr>
      </w:pPr>
    </w:p>
    <w:p w14:paraId="77D9DDC5" w14:textId="77777777" w:rsidR="00892113" w:rsidRDefault="00594AD5" w:rsidP="002005E0">
      <w:pPr>
        <w:tabs>
          <w:tab w:val="left" w:pos="1770"/>
        </w:tabs>
        <w:ind w:left="720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Traveled throughout United States to create, organize, or coordinate projects, and review significant firm communications or practice development efforts. </w:t>
      </w:r>
    </w:p>
    <w:p w14:paraId="7C1DBBBC" w14:textId="77777777" w:rsidR="00892113" w:rsidRDefault="00892113" w:rsidP="00CE6BF0">
      <w:pPr>
        <w:tabs>
          <w:tab w:val="left" w:pos="1770"/>
        </w:tabs>
        <w:ind w:right="720"/>
        <w:rPr>
          <w:rFonts w:ascii="Arial" w:hAnsi="Arial"/>
          <w:sz w:val="24"/>
        </w:rPr>
      </w:pPr>
    </w:p>
    <w:p w14:paraId="1BB80E2A" w14:textId="77777777" w:rsidR="00892113" w:rsidRDefault="00594AD5" w:rsidP="002005E0">
      <w:pPr>
        <w:tabs>
          <w:tab w:val="left" w:pos="1770"/>
        </w:tabs>
        <w:ind w:left="720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Developed and conducted training sessions for client organizations.</w:t>
      </w:r>
    </w:p>
    <w:p w14:paraId="7F042643" w14:textId="77777777" w:rsidR="00892113" w:rsidRDefault="00892113" w:rsidP="002005E0">
      <w:pPr>
        <w:rPr>
          <w:rFonts w:ascii="Arial" w:hAnsi="Arial"/>
          <w:sz w:val="24"/>
        </w:rPr>
      </w:pPr>
    </w:p>
    <w:p w14:paraId="5D3CE3B4" w14:textId="77777777" w:rsidR="00892113" w:rsidRDefault="00594AD5">
      <w:pPr>
        <w:tabs>
          <w:tab w:val="left" w:pos="816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CALIFORNIA STATE LEGISLATURE</w:t>
      </w:r>
      <w:r>
        <w:rPr>
          <w:rFonts w:ascii="Arial" w:hAnsi="Arial"/>
          <w:b/>
          <w:sz w:val="24"/>
        </w:rPr>
        <w:tab/>
      </w:r>
    </w:p>
    <w:p w14:paraId="03F86AE7" w14:textId="77777777" w:rsidR="00892113" w:rsidRDefault="00594AD5">
      <w:pPr>
        <w:tabs>
          <w:tab w:val="left" w:pos="816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Joint Legislative Audit Committee, Office of the Auditor General</w:t>
      </w:r>
    </w:p>
    <w:p w14:paraId="6C29D2B8" w14:textId="5A192AB2" w:rsidR="00892113" w:rsidRDefault="00C0007C">
      <w:pPr>
        <w:tabs>
          <w:tab w:val="left" w:pos="8160"/>
          <w:tab w:val="right" w:pos="9659"/>
        </w:tabs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Auditor and Analyst</w:t>
      </w:r>
    </w:p>
    <w:p w14:paraId="1287C6C8" w14:textId="14D159AA" w:rsidR="00D86233" w:rsidRDefault="00D86233">
      <w:pPr>
        <w:tabs>
          <w:tab w:val="left" w:pos="8160"/>
          <w:tab w:val="right" w:pos="9659"/>
        </w:tabs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Editor</w:t>
      </w:r>
      <w:r w:rsidR="006E0C22">
        <w:rPr>
          <w:rFonts w:ascii="Arial" w:hAnsi="Arial"/>
          <w:b/>
          <w:i/>
          <w:sz w:val="24"/>
        </w:rPr>
        <w:t>ial and Technical Assistant to Auditor General</w:t>
      </w:r>
    </w:p>
    <w:p w14:paraId="1B85BC88" w14:textId="77777777" w:rsidR="00892113" w:rsidRDefault="00892113">
      <w:pPr>
        <w:rPr>
          <w:rFonts w:ascii="Arial" w:hAnsi="Arial"/>
          <w:sz w:val="24"/>
        </w:rPr>
      </w:pPr>
    </w:p>
    <w:p w14:paraId="749E5F3B" w14:textId="77777777" w:rsidR="00C0007C" w:rsidRDefault="00594AD5">
      <w:pPr>
        <w:tabs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Conducted </w:t>
      </w:r>
      <w:r w:rsidR="00C0007C">
        <w:rPr>
          <w:rFonts w:ascii="Arial" w:hAnsi="Arial"/>
          <w:sz w:val="24"/>
        </w:rPr>
        <w:t>performance</w:t>
      </w:r>
      <w:r>
        <w:rPr>
          <w:rFonts w:ascii="Arial" w:hAnsi="Arial"/>
          <w:sz w:val="24"/>
        </w:rPr>
        <w:t xml:space="preserve"> audits</w:t>
      </w:r>
      <w:r w:rsidR="00C0007C">
        <w:rPr>
          <w:rFonts w:ascii="Arial" w:hAnsi="Arial"/>
          <w:sz w:val="24"/>
        </w:rPr>
        <w:t xml:space="preserve"> of state agencies and programs, including State Lands Division; Education Department; Human Services programs.</w:t>
      </w:r>
      <w:r>
        <w:rPr>
          <w:rFonts w:ascii="Arial" w:hAnsi="Arial"/>
          <w:sz w:val="24"/>
        </w:rPr>
        <w:t xml:space="preserve"> </w:t>
      </w:r>
    </w:p>
    <w:p w14:paraId="7AB8529E" w14:textId="77777777" w:rsidR="00C0007C" w:rsidRDefault="00C0007C">
      <w:pPr>
        <w:tabs>
          <w:tab w:val="right" w:pos="9659"/>
        </w:tabs>
        <w:ind w:left="720"/>
        <w:rPr>
          <w:rFonts w:ascii="Arial" w:hAnsi="Arial"/>
          <w:sz w:val="24"/>
        </w:rPr>
      </w:pPr>
    </w:p>
    <w:p w14:paraId="0C465EBA" w14:textId="77777777" w:rsidR="00892113" w:rsidRDefault="00C0007C">
      <w:pPr>
        <w:tabs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Worked on joint projects with Coopers &amp; Lybrand, later recruited to join C&amp;L.</w:t>
      </w:r>
      <w:r w:rsidR="00594AD5">
        <w:rPr>
          <w:rFonts w:ascii="Arial" w:hAnsi="Arial"/>
          <w:sz w:val="24"/>
        </w:rPr>
        <w:t xml:space="preserve"> </w:t>
      </w:r>
    </w:p>
    <w:p w14:paraId="02ACCBA2" w14:textId="77777777" w:rsidR="00892113" w:rsidRDefault="00892113">
      <w:pPr>
        <w:rPr>
          <w:rFonts w:ascii="Arial" w:hAnsi="Arial"/>
          <w:sz w:val="24"/>
        </w:rPr>
      </w:pPr>
    </w:p>
    <w:p w14:paraId="1AF00220" w14:textId="77777777" w:rsidR="00D82D3D" w:rsidRDefault="00D82D3D" w:rsidP="00581022">
      <w:pPr>
        <w:tabs>
          <w:tab w:val="right" w:pos="9659"/>
        </w:tabs>
        <w:rPr>
          <w:rFonts w:ascii="Arial" w:hAnsi="Arial"/>
          <w:sz w:val="24"/>
        </w:rPr>
      </w:pPr>
    </w:p>
    <w:p w14:paraId="048E514E" w14:textId="77777777" w:rsidR="00892113" w:rsidRDefault="00892113">
      <w:pPr>
        <w:ind w:left="720"/>
        <w:rPr>
          <w:rFonts w:ascii="Arial" w:hAnsi="Arial"/>
          <w:sz w:val="24"/>
        </w:rPr>
      </w:pPr>
    </w:p>
    <w:p w14:paraId="62D1E258" w14:textId="77777777" w:rsidR="00892113" w:rsidRDefault="0059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59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EDUCATION</w:t>
      </w:r>
    </w:p>
    <w:p w14:paraId="28E52EF9" w14:textId="77777777" w:rsidR="00892113" w:rsidRDefault="00892113" w:rsidP="00C254FD">
      <w:pPr>
        <w:tabs>
          <w:tab w:val="left" w:pos="8400"/>
          <w:tab w:val="right" w:pos="9659"/>
        </w:tabs>
        <w:rPr>
          <w:rFonts w:ascii="Arial" w:hAnsi="Arial"/>
          <w:b/>
          <w:sz w:val="24"/>
        </w:rPr>
      </w:pPr>
    </w:p>
    <w:p w14:paraId="7B47DA99" w14:textId="77777777" w:rsidR="00111675" w:rsidRDefault="00111675" w:rsidP="00111675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University of California, Santa Cruz</w:t>
      </w:r>
      <w:r>
        <w:rPr>
          <w:rFonts w:ascii="Arial" w:hAnsi="Arial"/>
          <w:b/>
          <w:sz w:val="24"/>
        </w:rPr>
        <w:tab/>
      </w:r>
    </w:p>
    <w:p w14:paraId="0E9A1F1D" w14:textId="77777777" w:rsidR="00111675" w:rsidRDefault="00111675" w:rsidP="00111675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Cowell College of the Humanities</w:t>
      </w:r>
    </w:p>
    <w:p w14:paraId="49A85501" w14:textId="77777777" w:rsidR="00892113" w:rsidRDefault="008B3F7E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University of California, Davis</w:t>
      </w:r>
      <w:r w:rsidR="00594AD5">
        <w:rPr>
          <w:rFonts w:ascii="Arial" w:hAnsi="Arial"/>
          <w:b/>
          <w:sz w:val="24"/>
        </w:rPr>
        <w:tab/>
      </w:r>
    </w:p>
    <w:p w14:paraId="59D1ED6A" w14:textId="77777777" w:rsidR="00C254FD" w:rsidRDefault="00594AD5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Bachelor of Arts</w:t>
      </w:r>
    </w:p>
    <w:p w14:paraId="658DE47B" w14:textId="77777777" w:rsidR="00C254FD" w:rsidRDefault="008B3F7E" w:rsidP="00C254FD">
      <w:pPr>
        <w:tabs>
          <w:tab w:val="left" w:pos="840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California State University, Sacramento</w:t>
      </w:r>
      <w:r w:rsidR="00C254FD">
        <w:rPr>
          <w:rFonts w:ascii="Arial" w:hAnsi="Arial"/>
          <w:b/>
          <w:sz w:val="24"/>
        </w:rPr>
        <w:tab/>
        <w:t xml:space="preserve"> </w:t>
      </w:r>
    </w:p>
    <w:p w14:paraId="0F832EE2" w14:textId="77777777" w:rsidR="00C254FD" w:rsidRDefault="00C254FD" w:rsidP="00D82D3D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Graduate A</w:t>
      </w:r>
      <w:r w:rsidR="00BF52FA">
        <w:rPr>
          <w:rFonts w:ascii="Arial" w:hAnsi="Arial"/>
          <w:sz w:val="24"/>
        </w:rPr>
        <w:t>ccounting and Business program</w:t>
      </w:r>
    </w:p>
    <w:p w14:paraId="36AA52AB" w14:textId="77777777" w:rsidR="00D82D3D" w:rsidRDefault="00D82D3D" w:rsidP="00D82D3D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</w:p>
    <w:p w14:paraId="3F32374C" w14:textId="77777777" w:rsidR="00D82D3D" w:rsidRPr="00D82D3D" w:rsidRDefault="00D82D3D" w:rsidP="00D82D3D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</w:p>
    <w:p w14:paraId="04803BE6" w14:textId="77777777" w:rsidR="00892113" w:rsidRDefault="0059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59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AWARDS</w:t>
      </w:r>
    </w:p>
    <w:p w14:paraId="46869F80" w14:textId="77777777" w:rsidR="00892113" w:rsidRDefault="00892113">
      <w:pPr>
        <w:rPr>
          <w:rFonts w:ascii="Arial" w:hAnsi="Arial"/>
          <w:sz w:val="24"/>
        </w:rPr>
      </w:pPr>
    </w:p>
    <w:p w14:paraId="795C6E5D" w14:textId="77777777" w:rsidR="00ED7658" w:rsidRDefault="00ED7658" w:rsidP="00461B65">
      <w:pPr>
        <w:tabs>
          <w:tab w:val="left" w:pos="840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Diamond Teaching Award, USC Leventhal, May 2022</w:t>
      </w:r>
    </w:p>
    <w:p w14:paraId="35A1CD23" w14:textId="7948CFE5" w:rsidR="00BE6767" w:rsidRDefault="00BE6767" w:rsidP="00461B65">
      <w:pPr>
        <w:tabs>
          <w:tab w:val="left" w:pos="840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USC Skull and Dagger—</w:t>
      </w:r>
      <w:r w:rsidRPr="00BE6767">
        <w:rPr>
          <w:rFonts w:ascii="Arial" w:hAnsi="Arial"/>
          <w:sz w:val="24"/>
        </w:rPr>
        <w:t xml:space="preserve">Admitted to USC’s oldest All University Honor Society, </w:t>
      </w:r>
      <w:r>
        <w:rPr>
          <w:rFonts w:ascii="Arial" w:hAnsi="Arial"/>
          <w:sz w:val="24"/>
        </w:rPr>
        <w:t xml:space="preserve">May </w:t>
      </w:r>
      <w:r w:rsidRPr="00BE6767">
        <w:rPr>
          <w:rFonts w:ascii="Arial" w:hAnsi="Arial"/>
          <w:sz w:val="24"/>
        </w:rPr>
        <w:t>2019</w:t>
      </w:r>
      <w:r>
        <w:rPr>
          <w:rFonts w:ascii="Arial" w:hAnsi="Arial"/>
          <w:b/>
          <w:sz w:val="24"/>
        </w:rPr>
        <w:t xml:space="preserve"> </w:t>
      </w:r>
    </w:p>
    <w:p w14:paraId="1B47972D" w14:textId="77777777" w:rsidR="00461B65" w:rsidRDefault="00461B65" w:rsidP="00461B65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Faculty Excellence Award</w:t>
      </w:r>
      <w:r>
        <w:rPr>
          <w:rFonts w:ascii="Arial" w:hAnsi="Arial"/>
          <w:sz w:val="24"/>
        </w:rPr>
        <w:t>, Leventhal School, BAY</w:t>
      </w:r>
      <w:r>
        <w:rPr>
          <w:rFonts w:ascii="Arial" w:hAnsi="Arial"/>
          <w:sz w:val="24"/>
        </w:rPr>
        <w:tab/>
      </w:r>
    </w:p>
    <w:p w14:paraId="247F5C8F" w14:textId="77777777" w:rsidR="00461B65" w:rsidRDefault="00A173DD" w:rsidP="00461B65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Award for Instructor Excellence</w:t>
      </w:r>
      <w:r w:rsidR="00461B65">
        <w:rPr>
          <w:rFonts w:ascii="Arial" w:hAnsi="Arial"/>
          <w:sz w:val="24"/>
        </w:rPr>
        <w:t>, California CPA Society,</w:t>
      </w:r>
      <w:r w:rsidR="00461B65">
        <w:rPr>
          <w:rFonts w:ascii="Arial" w:hAnsi="Arial"/>
          <w:sz w:val="24"/>
        </w:rPr>
        <w:tab/>
      </w:r>
    </w:p>
    <w:p w14:paraId="450EB12A" w14:textId="77777777" w:rsidR="00461B65" w:rsidRDefault="00461B65" w:rsidP="00A173DD">
      <w:pPr>
        <w:tabs>
          <w:tab w:val="left" w:pos="1440"/>
          <w:tab w:val="left" w:pos="8400"/>
          <w:tab w:val="right" w:pos="9659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Statewide recognition for </w:t>
      </w:r>
      <w:r w:rsidR="00A173DD">
        <w:rPr>
          <w:rFonts w:ascii="Arial" w:hAnsi="Arial"/>
          <w:sz w:val="24"/>
        </w:rPr>
        <w:t xml:space="preserve">consistent record of excellence and dedication to improving professional </w:t>
      </w:r>
      <w:r w:rsidR="0074431F">
        <w:rPr>
          <w:rFonts w:ascii="Arial" w:hAnsi="Arial"/>
          <w:sz w:val="24"/>
        </w:rPr>
        <w:t>education in California</w:t>
      </w:r>
    </w:p>
    <w:p w14:paraId="5FAF8294" w14:textId="77777777" w:rsidR="00892113" w:rsidRDefault="00594AD5">
      <w:pPr>
        <w:tabs>
          <w:tab w:val="left" w:pos="840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Marshall Dean’s Community Award</w:t>
      </w:r>
    </w:p>
    <w:p w14:paraId="6B315E4D" w14:textId="77777777" w:rsidR="00892113" w:rsidRDefault="00594AD5">
      <w:pPr>
        <w:tabs>
          <w:tab w:val="left" w:pos="840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Marshall Teaching Innovation Award</w:t>
      </w:r>
    </w:p>
    <w:p w14:paraId="5FFB9772" w14:textId="77777777" w:rsidR="007F295B" w:rsidRDefault="00594AD5" w:rsidP="007F295B">
      <w:pPr>
        <w:tabs>
          <w:tab w:val="left" w:pos="8400"/>
          <w:tab w:val="right" w:pos="9659"/>
        </w:tabs>
        <w:ind w:left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Women Who Make a Difference Award Nominee, </w:t>
      </w:r>
      <w:r>
        <w:rPr>
          <w:rFonts w:ascii="Arial" w:hAnsi="Arial"/>
          <w:bCs/>
          <w:sz w:val="24"/>
        </w:rPr>
        <w:t>LA Business Journal</w:t>
      </w:r>
    </w:p>
    <w:p w14:paraId="51EDEAC5" w14:textId="77777777" w:rsidR="00D82D3D" w:rsidRDefault="00D82D3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2F547929" w14:textId="77777777" w:rsidR="00892113" w:rsidRDefault="00892113">
      <w:pPr>
        <w:tabs>
          <w:tab w:val="left" w:pos="8400"/>
          <w:tab w:val="right" w:pos="9659"/>
        </w:tabs>
        <w:rPr>
          <w:rFonts w:ascii="Arial" w:hAnsi="Arial"/>
          <w:b/>
          <w:sz w:val="24"/>
        </w:rPr>
      </w:pPr>
    </w:p>
    <w:p w14:paraId="56B8DB75" w14:textId="77777777" w:rsidR="002F73F8" w:rsidRDefault="002F73F8">
      <w:pPr>
        <w:tabs>
          <w:tab w:val="left" w:pos="8400"/>
          <w:tab w:val="right" w:pos="9659"/>
        </w:tabs>
        <w:rPr>
          <w:rFonts w:ascii="Arial" w:hAnsi="Arial"/>
          <w:b/>
          <w:sz w:val="24"/>
        </w:rPr>
      </w:pPr>
    </w:p>
    <w:p w14:paraId="0CC7EEE0" w14:textId="77777777" w:rsidR="00BF52FA" w:rsidRDefault="00BF52FA" w:rsidP="00BF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59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RESEARCH PUBLICATION</w:t>
      </w:r>
    </w:p>
    <w:p w14:paraId="6D23B2E8" w14:textId="77777777" w:rsidR="00BF52FA" w:rsidRDefault="00BF52FA" w:rsidP="00BF52FA">
      <w:pPr>
        <w:rPr>
          <w:rFonts w:ascii="Arial" w:hAnsi="Arial"/>
          <w:sz w:val="24"/>
        </w:rPr>
      </w:pPr>
    </w:p>
    <w:p w14:paraId="0D935C94" w14:textId="77777777" w:rsidR="00BF52FA" w:rsidRDefault="002F73F8" w:rsidP="00BF52FA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Journal Article—Refereed </w:t>
      </w:r>
      <w:r w:rsidR="008923E0">
        <w:rPr>
          <w:rFonts w:ascii="Arial" w:hAnsi="Arial"/>
          <w:b/>
          <w:sz w:val="24"/>
        </w:rPr>
        <w:t>Academic Journal—May 2014</w:t>
      </w:r>
      <w:r w:rsidR="00BF52FA">
        <w:rPr>
          <w:rFonts w:ascii="Arial" w:hAnsi="Arial"/>
          <w:sz w:val="24"/>
        </w:rPr>
        <w:t xml:space="preserve"> </w:t>
      </w:r>
    </w:p>
    <w:p w14:paraId="69535BA0" w14:textId="77777777" w:rsidR="002F73F8" w:rsidRDefault="008923E0" w:rsidP="00BF52FA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Morris, Michael</w:t>
      </w:r>
      <w:r w:rsidR="002F73F8">
        <w:rPr>
          <w:rFonts w:ascii="Arial" w:hAnsi="Arial"/>
          <w:sz w:val="24"/>
        </w:rPr>
        <w:t xml:space="preserve"> (Notre Dame)</w:t>
      </w:r>
      <w:r w:rsidR="00BF52F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Maxey, Shirley, </w:t>
      </w:r>
      <w:r w:rsidR="002F73F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="002F73F8">
        <w:rPr>
          <w:rFonts w:ascii="Arial" w:hAnsi="Arial"/>
          <w:sz w:val="24"/>
        </w:rPr>
        <w:t>USC</w:t>
      </w:r>
      <w:r>
        <w:rPr>
          <w:rFonts w:ascii="Arial" w:hAnsi="Arial"/>
          <w:sz w:val="24"/>
        </w:rPr>
        <w:t>)</w:t>
      </w:r>
      <w:r w:rsidR="002F73F8">
        <w:rPr>
          <w:rFonts w:ascii="Arial" w:hAnsi="Arial"/>
          <w:sz w:val="24"/>
        </w:rPr>
        <w:t xml:space="preserve"> </w:t>
      </w:r>
    </w:p>
    <w:p w14:paraId="3DEEFC5D" w14:textId="77777777" w:rsidR="008923E0" w:rsidRDefault="002F73F8" w:rsidP="00BF52FA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Importance of English Language Competency in the Academic Success of In</w:t>
      </w:r>
      <w:r w:rsidR="008923E0">
        <w:rPr>
          <w:rFonts w:ascii="Arial" w:hAnsi="Arial"/>
          <w:sz w:val="24"/>
        </w:rPr>
        <w:t>ternational Accounting Students</w:t>
      </w:r>
      <w:r>
        <w:rPr>
          <w:rFonts w:ascii="Arial" w:hAnsi="Arial"/>
          <w:sz w:val="24"/>
        </w:rPr>
        <w:t xml:space="preserve">  </w:t>
      </w:r>
    </w:p>
    <w:p w14:paraId="14546390" w14:textId="77777777" w:rsidR="00BF52FA" w:rsidRPr="0007623C" w:rsidRDefault="002F73F8" w:rsidP="0007623C">
      <w:pPr>
        <w:tabs>
          <w:tab w:val="left" w:pos="8400"/>
          <w:tab w:val="right" w:pos="9659"/>
        </w:tabs>
        <w:ind w:left="720"/>
        <w:rPr>
          <w:rFonts w:ascii="Arial" w:hAnsi="Arial"/>
          <w:sz w:val="24"/>
        </w:rPr>
      </w:pPr>
      <w:r w:rsidRPr="002F73F8">
        <w:rPr>
          <w:rFonts w:ascii="Arial" w:hAnsi="Arial"/>
          <w:i/>
          <w:sz w:val="24"/>
        </w:rPr>
        <w:t>Journal of Education for Busi</w:t>
      </w:r>
      <w:r>
        <w:rPr>
          <w:rFonts w:ascii="Arial" w:hAnsi="Arial"/>
          <w:i/>
          <w:sz w:val="24"/>
        </w:rPr>
        <w:t>n</w:t>
      </w:r>
      <w:r w:rsidRPr="002F73F8">
        <w:rPr>
          <w:rFonts w:ascii="Arial" w:hAnsi="Arial"/>
          <w:i/>
          <w:sz w:val="24"/>
        </w:rPr>
        <w:t>ess,</w:t>
      </w:r>
      <w:r>
        <w:rPr>
          <w:rFonts w:ascii="Arial" w:hAnsi="Arial"/>
          <w:sz w:val="24"/>
        </w:rPr>
        <w:t xml:space="preserve"> 89 (4/2014) pgs. 178-185</w:t>
      </w:r>
      <w:r w:rsidR="00BF52FA">
        <w:rPr>
          <w:rFonts w:ascii="Arial" w:hAnsi="Arial"/>
          <w:sz w:val="24"/>
        </w:rPr>
        <w:tab/>
      </w:r>
    </w:p>
    <w:p w14:paraId="047C54BF" w14:textId="77777777" w:rsidR="00BF52FA" w:rsidRDefault="00BF52FA">
      <w:pPr>
        <w:tabs>
          <w:tab w:val="left" w:pos="8400"/>
          <w:tab w:val="right" w:pos="9659"/>
        </w:tabs>
        <w:rPr>
          <w:rFonts w:ascii="Arial" w:hAnsi="Arial"/>
          <w:b/>
          <w:sz w:val="24"/>
        </w:rPr>
      </w:pPr>
    </w:p>
    <w:p w14:paraId="30CBD72A" w14:textId="77777777" w:rsidR="00892113" w:rsidRDefault="0059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59"/>
        </w:tabs>
        <w:ind w:right="630" w:firstLine="1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PRESENTATIONS AND PUBLISHED TRAINING PROGRAMS</w:t>
      </w:r>
    </w:p>
    <w:p w14:paraId="170A2D71" w14:textId="77777777" w:rsidR="00892113" w:rsidRDefault="00892113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3666B0EB" w14:textId="19586AD8" w:rsidR="00335E9C" w:rsidRDefault="00594AD5" w:rsidP="00335E9C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 w:rsidR="00335E9C">
        <w:rPr>
          <w:rFonts w:ascii="Arial" w:hAnsi="Arial"/>
          <w:b/>
          <w:sz w:val="22"/>
        </w:rPr>
        <w:t>Bridge Program for Business Executives, AACSB (20</w:t>
      </w:r>
      <w:r w:rsidR="00494007">
        <w:rPr>
          <w:rFonts w:ascii="Arial" w:hAnsi="Arial"/>
          <w:b/>
          <w:sz w:val="22"/>
        </w:rPr>
        <w:t>22</w:t>
      </w:r>
      <w:r w:rsidR="00335E9C">
        <w:rPr>
          <w:rFonts w:ascii="Arial" w:hAnsi="Arial"/>
          <w:b/>
          <w:sz w:val="22"/>
        </w:rPr>
        <w:t>)</w:t>
      </w:r>
      <w:r w:rsidR="00335E9C">
        <w:rPr>
          <w:rFonts w:ascii="Arial" w:hAnsi="Arial"/>
          <w:sz w:val="22"/>
        </w:rPr>
        <w:tab/>
      </w:r>
    </w:p>
    <w:p w14:paraId="1C9DED0F" w14:textId="0D305279" w:rsidR="00335E9C" w:rsidRDefault="00335E9C" w:rsidP="00335E9C">
      <w:pPr>
        <w:pStyle w:val="Heading5"/>
        <w:tabs>
          <w:tab w:val="left" w:pos="72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</w:r>
      <w:r w:rsidR="00494007">
        <w:rPr>
          <w:b w:val="0"/>
          <w:sz w:val="22"/>
        </w:rPr>
        <w:t>“</w:t>
      </w:r>
      <w:r w:rsidR="004B49AB">
        <w:rPr>
          <w:b w:val="0"/>
          <w:sz w:val="22"/>
        </w:rPr>
        <w:t>Active Learning Projects and Assignments”</w:t>
      </w:r>
    </w:p>
    <w:p w14:paraId="56CD3C85" w14:textId="77777777" w:rsidR="00335E9C" w:rsidRPr="00335E9C" w:rsidRDefault="00335E9C" w:rsidP="00335E9C"/>
    <w:p w14:paraId="6A8DB786" w14:textId="78DFC638" w:rsidR="00335E9C" w:rsidRDefault="00335E9C" w:rsidP="00335E9C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Bridge Program for Business Executives, AACSB (20</w:t>
      </w:r>
      <w:r w:rsidR="00CD615F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ab/>
      </w:r>
    </w:p>
    <w:p w14:paraId="59C66E2A" w14:textId="30853BDB" w:rsidR="00335E9C" w:rsidRDefault="00335E9C" w:rsidP="00335E9C">
      <w:pPr>
        <w:pStyle w:val="Heading5"/>
        <w:tabs>
          <w:tab w:val="left" w:pos="72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</w:r>
      <w:r w:rsidR="00CD615F">
        <w:rPr>
          <w:b w:val="0"/>
          <w:sz w:val="22"/>
        </w:rPr>
        <w:t>Arizona State University</w:t>
      </w:r>
      <w:r w:rsidR="00DA4F3A">
        <w:rPr>
          <w:b w:val="0"/>
          <w:sz w:val="22"/>
        </w:rPr>
        <w:t>—“Assignments, Projects, and Exams”</w:t>
      </w:r>
    </w:p>
    <w:p w14:paraId="025614DB" w14:textId="77777777" w:rsidR="00DA4F3A" w:rsidRPr="00DA4F3A" w:rsidRDefault="00DA4F3A" w:rsidP="00DA4F3A"/>
    <w:p w14:paraId="58CFDB0C" w14:textId="55F31CF6" w:rsidR="00DA4F3A" w:rsidRDefault="00DA4F3A" w:rsidP="00DA4F3A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Bridge Program for Business Executives, AACSB (20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ab/>
      </w:r>
    </w:p>
    <w:p w14:paraId="39133280" w14:textId="7782571B" w:rsidR="00DA4F3A" w:rsidRDefault="00DA4F3A" w:rsidP="00DA4F3A">
      <w:pPr>
        <w:pStyle w:val="Heading5"/>
        <w:tabs>
          <w:tab w:val="left" w:pos="72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>New York</w:t>
      </w:r>
      <w:r>
        <w:rPr>
          <w:b w:val="0"/>
          <w:sz w:val="22"/>
        </w:rPr>
        <w:t xml:space="preserve"> University—</w:t>
      </w:r>
      <w:r w:rsidR="00F9004A">
        <w:rPr>
          <w:b w:val="0"/>
          <w:sz w:val="22"/>
        </w:rPr>
        <w:t>Lead Instructor for Week-Long Program</w:t>
      </w:r>
    </w:p>
    <w:p w14:paraId="425488FB" w14:textId="719C0913" w:rsidR="0006226A" w:rsidRDefault="0006226A" w:rsidP="002F73F8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7C7E10F4" w14:textId="4017ED30" w:rsidR="002F73F8" w:rsidRDefault="0006226A" w:rsidP="002F73F8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 w:rsidR="002F73F8">
        <w:rPr>
          <w:rFonts w:ascii="Arial" w:hAnsi="Arial"/>
          <w:b/>
          <w:sz w:val="22"/>
        </w:rPr>
        <w:t>AAA/FSA Annual Seminar Meeting, Savannah, Georgia (2016)</w:t>
      </w:r>
      <w:r w:rsidR="002F73F8">
        <w:rPr>
          <w:rFonts w:ascii="Arial" w:hAnsi="Arial"/>
          <w:b/>
          <w:sz w:val="22"/>
        </w:rPr>
        <w:tab/>
      </w:r>
    </w:p>
    <w:p w14:paraId="0B5D56BB" w14:textId="77777777" w:rsidR="002F73F8" w:rsidRDefault="002F73F8" w:rsidP="002F73F8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“Strategies on Supporting International Students in Master of Accounting Programs”</w:t>
      </w:r>
    </w:p>
    <w:p w14:paraId="16D5019A" w14:textId="77777777" w:rsidR="002F73F8" w:rsidRDefault="002F73F8" w:rsidP="00C014CF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04AB373B" w14:textId="77777777" w:rsidR="002F73F8" w:rsidRDefault="002F73F8" w:rsidP="002F73F8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>AACSB Bridge Program, Washington University at St. Louis (2016)</w:t>
      </w:r>
      <w:r>
        <w:rPr>
          <w:rFonts w:ascii="Arial" w:hAnsi="Arial"/>
          <w:b/>
          <w:sz w:val="22"/>
        </w:rPr>
        <w:tab/>
      </w:r>
    </w:p>
    <w:p w14:paraId="37729472" w14:textId="77777777" w:rsidR="002F73F8" w:rsidRDefault="002F73F8" w:rsidP="002F73F8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“Faculty Roles in Accreditation from Qualifications to Assurance of Learning”</w:t>
      </w:r>
    </w:p>
    <w:p w14:paraId="41B5B43A" w14:textId="77777777" w:rsidR="008923E0" w:rsidRDefault="008923E0" w:rsidP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72CFF49A" w14:textId="77777777" w:rsidR="006C57ED" w:rsidRDefault="00C014CF" w:rsidP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C57ED">
        <w:rPr>
          <w:rFonts w:ascii="Arial" w:hAnsi="Arial"/>
          <w:b/>
          <w:sz w:val="22"/>
        </w:rPr>
        <w:t>AACSB Associate Deans Conference, Scottsdale, AZ</w:t>
      </w:r>
      <w:r w:rsidR="008923E0">
        <w:rPr>
          <w:rFonts w:ascii="Arial" w:hAnsi="Arial"/>
          <w:b/>
          <w:sz w:val="22"/>
        </w:rPr>
        <w:t xml:space="preserve"> (2015)</w:t>
      </w:r>
      <w:r w:rsidR="006C57ED">
        <w:rPr>
          <w:rFonts w:ascii="Arial" w:hAnsi="Arial"/>
          <w:b/>
          <w:sz w:val="22"/>
        </w:rPr>
        <w:tab/>
      </w:r>
    </w:p>
    <w:p w14:paraId="2EE7A87D" w14:textId="77777777" w:rsidR="006C57ED" w:rsidRDefault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“What do PQ Bridge Program Graduates Bring to AACSB Deans and Faculty?”</w:t>
      </w:r>
    </w:p>
    <w:p w14:paraId="083796A9" w14:textId="77777777" w:rsidR="006C57ED" w:rsidRDefault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579B7D4D" w14:textId="77777777" w:rsidR="006C57ED" w:rsidRDefault="006C57ED" w:rsidP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t>Global Leadership Program—Marshall School of Business</w:t>
      </w:r>
      <w:r w:rsidR="008923E0">
        <w:rPr>
          <w:rFonts w:ascii="Arial" w:hAnsi="Arial"/>
          <w:b/>
          <w:sz w:val="22"/>
        </w:rPr>
        <w:t xml:space="preserve"> (2014)</w:t>
      </w:r>
      <w:r>
        <w:rPr>
          <w:rFonts w:ascii="Arial" w:hAnsi="Arial"/>
          <w:sz w:val="22"/>
        </w:rPr>
        <w:tab/>
      </w:r>
    </w:p>
    <w:p w14:paraId="0322DDC0" w14:textId="77777777" w:rsidR="006C57ED" w:rsidRDefault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“Executive Presence—First and Last Impressions”</w:t>
      </w:r>
    </w:p>
    <w:p w14:paraId="6BA1BC01" w14:textId="77777777" w:rsidR="006C57ED" w:rsidRDefault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36B6677B" w14:textId="77777777" w:rsidR="00892113" w:rsidRDefault="006C57E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 w:rsidR="00594AD5">
        <w:rPr>
          <w:rFonts w:ascii="Arial" w:hAnsi="Arial"/>
          <w:b/>
          <w:sz w:val="22"/>
        </w:rPr>
        <w:t>Bridge Program for Business Executives, AACSB</w:t>
      </w:r>
      <w:r w:rsidR="008923E0">
        <w:rPr>
          <w:rFonts w:ascii="Arial" w:hAnsi="Arial"/>
          <w:b/>
          <w:sz w:val="22"/>
        </w:rPr>
        <w:t xml:space="preserve"> (2014)</w:t>
      </w:r>
      <w:r w:rsidR="00594AD5">
        <w:rPr>
          <w:rFonts w:ascii="Arial" w:hAnsi="Arial"/>
          <w:sz w:val="22"/>
        </w:rPr>
        <w:tab/>
      </w:r>
    </w:p>
    <w:p w14:paraId="0EACA07F" w14:textId="77777777" w:rsidR="00892113" w:rsidRDefault="00594AD5">
      <w:pPr>
        <w:pStyle w:val="Heading5"/>
        <w:tabs>
          <w:tab w:val="left" w:pos="72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  <w:t>“Building a Course Syllabus—From Learning Goals to Assessments”</w:t>
      </w:r>
    </w:p>
    <w:p w14:paraId="0F95CE34" w14:textId="77777777" w:rsidR="00892113" w:rsidRDefault="00892113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4"/>
        </w:rPr>
      </w:pPr>
    </w:p>
    <w:p w14:paraId="01145EDC" w14:textId="77777777" w:rsidR="00892113" w:rsidRDefault="00594AD5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“Writing in a Global Business Environment”</w:t>
      </w:r>
      <w:r>
        <w:rPr>
          <w:rFonts w:ascii="Arial" w:hAnsi="Arial"/>
          <w:sz w:val="22"/>
        </w:rPr>
        <w:tab/>
      </w:r>
    </w:p>
    <w:p w14:paraId="0587D9B8" w14:textId="77777777" w:rsidR="00892113" w:rsidRDefault="00594AD5">
      <w:pPr>
        <w:pStyle w:val="Heading5"/>
        <w:tabs>
          <w:tab w:val="left" w:pos="72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  <w:t>Los Angeles, CA; PricewaterhouseCoopers, LLP</w:t>
      </w:r>
    </w:p>
    <w:p w14:paraId="47B8195F" w14:textId="77777777" w:rsidR="00892113" w:rsidRDefault="00892113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</w:p>
    <w:p w14:paraId="7CB23951" w14:textId="77777777" w:rsidR="00892113" w:rsidRDefault="00594AD5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  <w:t>“</w:t>
      </w:r>
      <w:r>
        <w:rPr>
          <w:rFonts w:ascii="Arial" w:hAnsi="Arial"/>
          <w:b/>
          <w:sz w:val="22"/>
        </w:rPr>
        <w:t>Executive Presence for Women”</w:t>
      </w:r>
    </w:p>
    <w:p w14:paraId="5C4DD747" w14:textId="77777777" w:rsidR="00892113" w:rsidRPr="00D82D3D" w:rsidRDefault="00594AD5" w:rsidP="00D82D3D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American Society of Women Accountants</w:t>
      </w:r>
      <w:r>
        <w:rPr>
          <w:rFonts w:ascii="Arial" w:hAnsi="Arial"/>
          <w:sz w:val="22"/>
        </w:rPr>
        <w:tab/>
      </w:r>
    </w:p>
    <w:p w14:paraId="3148AC90" w14:textId="77777777" w:rsidR="00892113" w:rsidRDefault="00892113">
      <w:pPr>
        <w:pStyle w:val="Heading5"/>
        <w:ind w:firstLine="0"/>
        <w:rPr>
          <w:sz w:val="22"/>
        </w:rPr>
      </w:pPr>
    </w:p>
    <w:p w14:paraId="4C10EE1F" w14:textId="77777777" w:rsidR="00892113" w:rsidRDefault="00594AD5">
      <w:pPr>
        <w:pStyle w:val="Heading5"/>
        <w:ind w:firstLine="0"/>
        <w:rPr>
          <w:rFonts w:cs="Arial"/>
          <w:bCs w:val="0"/>
          <w:sz w:val="22"/>
        </w:rPr>
      </w:pPr>
      <w:r>
        <w:rPr>
          <w:rFonts w:cs="Arial"/>
          <w:bCs w:val="0"/>
          <w:sz w:val="22"/>
        </w:rPr>
        <w:t>“Executive Communication Skills"</w:t>
      </w:r>
    </w:p>
    <w:p w14:paraId="408C04FC" w14:textId="77777777" w:rsidR="00892113" w:rsidRDefault="00594AD5">
      <w:pPr>
        <w:tabs>
          <w:tab w:val="left" w:pos="8400"/>
          <w:tab w:val="right" w:pos="9659"/>
        </w:tabs>
        <w:ind w:left="720" w:right="6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Philadelphia, PA; Drexel University Executive MBA Program </w:t>
      </w:r>
      <w:r>
        <w:rPr>
          <w:rFonts w:ascii="Arial" w:hAnsi="Arial" w:cs="Arial"/>
          <w:sz w:val="22"/>
        </w:rPr>
        <w:tab/>
        <w:t xml:space="preserve">  </w:t>
      </w:r>
    </w:p>
    <w:p w14:paraId="56A81CB3" w14:textId="77777777" w:rsidR="00892113" w:rsidRDefault="00892113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b/>
          <w:sz w:val="22"/>
        </w:rPr>
      </w:pPr>
    </w:p>
    <w:p w14:paraId="0A61E11D" w14:textId="77777777" w:rsidR="00892113" w:rsidRDefault="00594AD5">
      <w:pPr>
        <w:tabs>
          <w:tab w:val="left" w:pos="720"/>
          <w:tab w:val="left" w:pos="8400"/>
          <w:tab w:val="right" w:pos="9659"/>
        </w:tabs>
        <w:ind w:right="6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“</w:t>
      </w:r>
      <w:r w:rsidR="006C3AC3">
        <w:rPr>
          <w:rFonts w:ascii="Arial" w:hAnsi="Arial"/>
          <w:b/>
          <w:sz w:val="22"/>
        </w:rPr>
        <w:t>Audit Results--</w:t>
      </w:r>
      <w:r>
        <w:rPr>
          <w:rFonts w:ascii="Arial" w:hAnsi="Arial"/>
          <w:b/>
          <w:sz w:val="22"/>
        </w:rPr>
        <w:t>Recommending Change to Management”</w:t>
      </w:r>
      <w:r>
        <w:rPr>
          <w:rFonts w:ascii="Arial" w:hAnsi="Arial"/>
          <w:b/>
          <w:sz w:val="22"/>
        </w:rPr>
        <w:tab/>
      </w:r>
    </w:p>
    <w:p w14:paraId="6805C018" w14:textId="77777777" w:rsidR="00892113" w:rsidRDefault="00594AD5">
      <w:pPr>
        <w:pStyle w:val="Heading5"/>
        <w:tabs>
          <w:tab w:val="left" w:pos="720"/>
        </w:tabs>
        <w:ind w:left="0" w:firstLine="0"/>
        <w:rPr>
          <w:b w:val="0"/>
          <w:sz w:val="22"/>
        </w:rPr>
      </w:pPr>
      <w:r>
        <w:rPr>
          <w:b w:val="0"/>
          <w:sz w:val="22"/>
        </w:rPr>
        <w:tab/>
        <w:t>Vienna, Austria; The Coca-Cola Company</w:t>
      </w:r>
      <w:r w:rsidR="00C254FD">
        <w:rPr>
          <w:b w:val="0"/>
          <w:sz w:val="22"/>
        </w:rPr>
        <w:t>—International Internal Audit Group</w:t>
      </w:r>
    </w:p>
    <w:p w14:paraId="3FA73927" w14:textId="015C0E50" w:rsidR="00F9004A" w:rsidRDefault="00594A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39DD23A" w14:textId="77777777" w:rsidR="00F9004A" w:rsidRDefault="00F9004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FA7545B" w14:textId="1896D9A2" w:rsidR="00892113" w:rsidRDefault="00892113">
      <w:pPr>
        <w:rPr>
          <w:rFonts w:ascii="Arial" w:hAnsi="Arial" w:cs="Arial"/>
          <w:sz w:val="22"/>
        </w:rPr>
      </w:pPr>
    </w:p>
    <w:p w14:paraId="6E27E3A1" w14:textId="0B549825" w:rsidR="00F9004A" w:rsidRDefault="00F9004A">
      <w:pPr>
        <w:rPr>
          <w:rFonts w:ascii="Arial" w:hAnsi="Arial" w:cs="Arial"/>
          <w:sz w:val="22"/>
        </w:rPr>
      </w:pPr>
    </w:p>
    <w:p w14:paraId="475D7245" w14:textId="66F5AF0F" w:rsidR="00F9004A" w:rsidRDefault="00F9004A">
      <w:pPr>
        <w:rPr>
          <w:rFonts w:ascii="Arial" w:hAnsi="Arial" w:cs="Arial"/>
          <w:sz w:val="22"/>
        </w:rPr>
      </w:pPr>
    </w:p>
    <w:p w14:paraId="7A49C529" w14:textId="77777777" w:rsidR="00F9004A" w:rsidRDefault="00F9004A">
      <w:pPr>
        <w:rPr>
          <w:rFonts w:ascii="Arial" w:hAnsi="Arial" w:cs="Arial"/>
          <w:sz w:val="22"/>
        </w:rPr>
      </w:pPr>
    </w:p>
    <w:p w14:paraId="0D485E3E" w14:textId="77777777" w:rsidR="00892113" w:rsidRDefault="00594AD5">
      <w:pPr>
        <w:tabs>
          <w:tab w:val="left" w:pos="720"/>
          <w:tab w:val="left" w:pos="8400"/>
          <w:tab w:val="right" w:pos="9659"/>
        </w:tabs>
        <w:ind w:left="720" w:right="63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“This Class Doesn’t Save Time, But…”</w:t>
      </w:r>
      <w:r>
        <w:rPr>
          <w:rFonts w:ascii="Arial" w:hAnsi="Arial" w:cs="Arial"/>
          <w:b/>
          <w:sz w:val="22"/>
        </w:rPr>
        <w:tab/>
        <w:t xml:space="preserve"> </w:t>
      </w:r>
    </w:p>
    <w:p w14:paraId="2C543888" w14:textId="77777777" w:rsidR="00892113" w:rsidRDefault="00594AD5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Management Communication Association</w:t>
      </w:r>
    </w:p>
    <w:p w14:paraId="3609823D" w14:textId="77777777" w:rsidR="00892113" w:rsidRDefault="00594AD5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Tucson, AZ; Eller College of Business and Public Administration, University of Arizona</w:t>
      </w:r>
    </w:p>
    <w:p w14:paraId="25D626EB" w14:textId="77777777" w:rsidR="006C3AC3" w:rsidRDefault="006C3AC3">
      <w:pPr>
        <w:ind w:firstLine="720"/>
        <w:rPr>
          <w:rFonts w:ascii="Arial" w:hAnsi="Arial" w:cs="Arial"/>
          <w:sz w:val="22"/>
        </w:rPr>
      </w:pPr>
    </w:p>
    <w:p w14:paraId="239FC729" w14:textId="77777777" w:rsidR="00892113" w:rsidRDefault="00C254FD" w:rsidP="006C3AC3">
      <w:pPr>
        <w:tabs>
          <w:tab w:val="left" w:pos="8400"/>
          <w:tab w:val="right" w:pos="9659"/>
        </w:tabs>
        <w:ind w:left="720" w:right="63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“Essentials of Networking for Women in Accounting”</w:t>
      </w:r>
      <w:r w:rsidR="00594AD5">
        <w:rPr>
          <w:rFonts w:ascii="Arial" w:hAnsi="Arial" w:cs="Arial"/>
          <w:b/>
          <w:sz w:val="22"/>
        </w:rPr>
        <w:tab/>
      </w:r>
    </w:p>
    <w:p w14:paraId="43A835CD" w14:textId="77777777" w:rsidR="00892113" w:rsidRDefault="00594AD5">
      <w:pPr>
        <w:pStyle w:val="Heading5"/>
        <w:ind w:firstLine="0"/>
        <w:rPr>
          <w:sz w:val="22"/>
        </w:rPr>
      </w:pPr>
      <w:r>
        <w:rPr>
          <w:b w:val="0"/>
          <w:sz w:val="22"/>
        </w:rPr>
        <w:t xml:space="preserve">Studio City, CA,  </w:t>
      </w:r>
      <w:r>
        <w:rPr>
          <w:b w:val="0"/>
          <w:bCs w:val="0"/>
          <w:sz w:val="22"/>
        </w:rPr>
        <w:t>American Society of Women Accountants</w:t>
      </w:r>
    </w:p>
    <w:p w14:paraId="2724E55F" w14:textId="77777777" w:rsidR="008923E0" w:rsidRPr="008923E0" w:rsidRDefault="00594AD5">
      <w:pPr>
        <w:rPr>
          <w:sz w:val="22"/>
        </w:rPr>
      </w:pPr>
      <w:r>
        <w:rPr>
          <w:sz w:val="22"/>
        </w:rPr>
        <w:tab/>
      </w:r>
    </w:p>
    <w:p w14:paraId="4D803691" w14:textId="77777777" w:rsidR="00892113" w:rsidRDefault="00594AD5">
      <w:pPr>
        <w:tabs>
          <w:tab w:val="left" w:pos="8400"/>
          <w:tab w:val="right" w:pos="9659"/>
        </w:tabs>
        <w:ind w:left="720" w:right="63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“Town &amp; Gown—Combining Communication Theory with</w:t>
      </w:r>
      <w:r>
        <w:rPr>
          <w:rFonts w:ascii="Arial" w:hAnsi="Arial" w:cs="Arial"/>
          <w:b/>
          <w:sz w:val="22"/>
        </w:rPr>
        <w:tab/>
      </w:r>
    </w:p>
    <w:p w14:paraId="4ABA3656" w14:textId="77777777" w:rsidR="00892113" w:rsidRDefault="00594AD5">
      <w:pPr>
        <w:tabs>
          <w:tab w:val="left" w:pos="8400"/>
          <w:tab w:val="right" w:pos="9659"/>
        </w:tabs>
        <w:ind w:left="720" w:right="63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Corporate Practicum in Communication Classes”</w:t>
      </w:r>
      <w:r>
        <w:rPr>
          <w:rFonts w:ascii="Arial" w:hAnsi="Arial" w:cs="Arial"/>
          <w:b/>
          <w:sz w:val="22"/>
        </w:rPr>
        <w:tab/>
      </w:r>
    </w:p>
    <w:p w14:paraId="64C35D07" w14:textId="77777777" w:rsidR="00892113" w:rsidRDefault="00594AD5">
      <w:pPr>
        <w:pStyle w:val="Heading5"/>
        <w:ind w:firstLine="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Cincinnati, Ohio  (ABC Conference)</w:t>
      </w:r>
    </w:p>
    <w:p w14:paraId="35D4C2F0" w14:textId="77777777" w:rsidR="00892113" w:rsidRPr="00681BC1" w:rsidRDefault="00594AD5" w:rsidP="00681BC1">
      <w:pPr>
        <w:tabs>
          <w:tab w:val="left" w:pos="8400"/>
          <w:tab w:val="right" w:pos="9659"/>
        </w:tabs>
        <w:ind w:right="6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892113" w:rsidRPr="00681BC1">
      <w:footerReference w:type="default" r:id="rId8"/>
      <w:pgSz w:w="12240" w:h="15840"/>
      <w:pgMar w:top="126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2AA5" w14:textId="77777777" w:rsidR="00734311" w:rsidRDefault="00734311" w:rsidP="000730A9">
      <w:r>
        <w:separator/>
      </w:r>
    </w:p>
  </w:endnote>
  <w:endnote w:type="continuationSeparator" w:id="0">
    <w:p w14:paraId="48611AFB" w14:textId="77777777" w:rsidR="00734311" w:rsidRDefault="00734311" w:rsidP="0007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48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E323F" w14:textId="77777777" w:rsidR="000730A9" w:rsidRDefault="00073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7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4A5B7A" w14:textId="77777777" w:rsidR="000730A9" w:rsidRDefault="00073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4C20" w14:textId="77777777" w:rsidR="00734311" w:rsidRDefault="00734311" w:rsidP="000730A9">
      <w:r>
        <w:separator/>
      </w:r>
    </w:p>
  </w:footnote>
  <w:footnote w:type="continuationSeparator" w:id="0">
    <w:p w14:paraId="26810CE7" w14:textId="77777777" w:rsidR="00734311" w:rsidRDefault="00734311" w:rsidP="0007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61E28"/>
    <w:multiLevelType w:val="hybridMultilevel"/>
    <w:tmpl w:val="3BA44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023594"/>
    <w:multiLevelType w:val="hybridMultilevel"/>
    <w:tmpl w:val="467E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1AA8"/>
    <w:multiLevelType w:val="hybridMultilevel"/>
    <w:tmpl w:val="B4CA3D9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FA2094"/>
    <w:multiLevelType w:val="hybridMultilevel"/>
    <w:tmpl w:val="083EA7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DB2871"/>
    <w:multiLevelType w:val="hybridMultilevel"/>
    <w:tmpl w:val="4DB0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B398E"/>
    <w:multiLevelType w:val="hybridMultilevel"/>
    <w:tmpl w:val="D5F498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BA7598"/>
    <w:multiLevelType w:val="hybridMultilevel"/>
    <w:tmpl w:val="2B968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10854"/>
    <w:multiLevelType w:val="hybridMultilevel"/>
    <w:tmpl w:val="5B1A8F3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011ECA"/>
    <w:multiLevelType w:val="hybridMultilevel"/>
    <w:tmpl w:val="BB8093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571A75"/>
    <w:multiLevelType w:val="hybridMultilevel"/>
    <w:tmpl w:val="5B1A8F3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104A60"/>
    <w:multiLevelType w:val="hybridMultilevel"/>
    <w:tmpl w:val="ED3E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FA03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E673E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1E242B0"/>
    <w:multiLevelType w:val="hybridMultilevel"/>
    <w:tmpl w:val="2FEE09D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590066">
    <w:abstractNumId w:val="12"/>
  </w:num>
  <w:num w:numId="2" w16cid:durableId="1225682568">
    <w:abstractNumId w:val="13"/>
  </w:num>
  <w:num w:numId="3" w16cid:durableId="1150947655">
    <w:abstractNumId w:val="0"/>
  </w:num>
  <w:num w:numId="4" w16cid:durableId="910385771">
    <w:abstractNumId w:val="1"/>
  </w:num>
  <w:num w:numId="5" w16cid:durableId="645009020">
    <w:abstractNumId w:val="2"/>
  </w:num>
  <w:num w:numId="6" w16cid:durableId="751505879">
    <w:abstractNumId w:val="4"/>
  </w:num>
  <w:num w:numId="7" w16cid:durableId="1671521876">
    <w:abstractNumId w:val="9"/>
  </w:num>
  <w:num w:numId="8" w16cid:durableId="1672946348">
    <w:abstractNumId w:val="8"/>
  </w:num>
  <w:num w:numId="9" w16cid:durableId="1144930327">
    <w:abstractNumId w:val="10"/>
  </w:num>
  <w:num w:numId="10" w16cid:durableId="1403597578">
    <w:abstractNumId w:val="3"/>
  </w:num>
  <w:num w:numId="11" w16cid:durableId="474109676">
    <w:abstractNumId w:val="6"/>
  </w:num>
  <w:num w:numId="12" w16cid:durableId="1001931779">
    <w:abstractNumId w:val="14"/>
  </w:num>
  <w:num w:numId="13" w16cid:durableId="1041127827">
    <w:abstractNumId w:val="7"/>
  </w:num>
  <w:num w:numId="14" w16cid:durableId="1052776450">
    <w:abstractNumId w:val="5"/>
  </w:num>
  <w:num w:numId="15" w16cid:durableId="2130390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78"/>
    <w:rsid w:val="00015025"/>
    <w:rsid w:val="00044C41"/>
    <w:rsid w:val="0006226A"/>
    <w:rsid w:val="000730A9"/>
    <w:rsid w:val="0007623C"/>
    <w:rsid w:val="000E3CF8"/>
    <w:rsid w:val="000E5D8D"/>
    <w:rsid w:val="00111675"/>
    <w:rsid w:val="001361F4"/>
    <w:rsid w:val="001722D0"/>
    <w:rsid w:val="00184123"/>
    <w:rsid w:val="001862E9"/>
    <w:rsid w:val="001D1726"/>
    <w:rsid w:val="002005E0"/>
    <w:rsid w:val="00277BC6"/>
    <w:rsid w:val="00294744"/>
    <w:rsid w:val="002A25C6"/>
    <w:rsid w:val="002F26B7"/>
    <w:rsid w:val="002F73F8"/>
    <w:rsid w:val="00335E9C"/>
    <w:rsid w:val="003467A2"/>
    <w:rsid w:val="00357A92"/>
    <w:rsid w:val="00412A15"/>
    <w:rsid w:val="004227C2"/>
    <w:rsid w:val="00424629"/>
    <w:rsid w:val="00452E15"/>
    <w:rsid w:val="00461488"/>
    <w:rsid w:val="00461B65"/>
    <w:rsid w:val="00487247"/>
    <w:rsid w:val="00494007"/>
    <w:rsid w:val="0049502B"/>
    <w:rsid w:val="004A6F2C"/>
    <w:rsid w:val="004B49AB"/>
    <w:rsid w:val="004E02E1"/>
    <w:rsid w:val="00505905"/>
    <w:rsid w:val="00541691"/>
    <w:rsid w:val="00557A35"/>
    <w:rsid w:val="00581022"/>
    <w:rsid w:val="005925EF"/>
    <w:rsid w:val="00594AD5"/>
    <w:rsid w:val="005E251C"/>
    <w:rsid w:val="005F5D43"/>
    <w:rsid w:val="0060151F"/>
    <w:rsid w:val="006712A3"/>
    <w:rsid w:val="00681BC1"/>
    <w:rsid w:val="00684E5E"/>
    <w:rsid w:val="00690657"/>
    <w:rsid w:val="006B2FE9"/>
    <w:rsid w:val="006C3AC3"/>
    <w:rsid w:val="006C57ED"/>
    <w:rsid w:val="006E0C22"/>
    <w:rsid w:val="00706246"/>
    <w:rsid w:val="0071129B"/>
    <w:rsid w:val="00725CD6"/>
    <w:rsid w:val="007268CE"/>
    <w:rsid w:val="00730285"/>
    <w:rsid w:val="00734311"/>
    <w:rsid w:val="00742ADA"/>
    <w:rsid w:val="0074431F"/>
    <w:rsid w:val="00746F1C"/>
    <w:rsid w:val="007A347E"/>
    <w:rsid w:val="007C318A"/>
    <w:rsid w:val="007F295B"/>
    <w:rsid w:val="007F3F6F"/>
    <w:rsid w:val="007F62C1"/>
    <w:rsid w:val="00853CA9"/>
    <w:rsid w:val="0087227E"/>
    <w:rsid w:val="00892113"/>
    <w:rsid w:val="008923E0"/>
    <w:rsid w:val="008B1F6A"/>
    <w:rsid w:val="008B3F7E"/>
    <w:rsid w:val="008D6D78"/>
    <w:rsid w:val="008E2395"/>
    <w:rsid w:val="00923726"/>
    <w:rsid w:val="0095004F"/>
    <w:rsid w:val="009726D5"/>
    <w:rsid w:val="00A173DD"/>
    <w:rsid w:val="00A24AF6"/>
    <w:rsid w:val="00A27644"/>
    <w:rsid w:val="00A57451"/>
    <w:rsid w:val="00A859CF"/>
    <w:rsid w:val="00B04474"/>
    <w:rsid w:val="00BB4275"/>
    <w:rsid w:val="00BC2151"/>
    <w:rsid w:val="00BC548B"/>
    <w:rsid w:val="00BC7667"/>
    <w:rsid w:val="00BE6767"/>
    <w:rsid w:val="00BF52FA"/>
    <w:rsid w:val="00C0007C"/>
    <w:rsid w:val="00C014CF"/>
    <w:rsid w:val="00C15ECF"/>
    <w:rsid w:val="00C254FD"/>
    <w:rsid w:val="00C5661C"/>
    <w:rsid w:val="00CB787D"/>
    <w:rsid w:val="00CC2A75"/>
    <w:rsid w:val="00CD615F"/>
    <w:rsid w:val="00CE6BF0"/>
    <w:rsid w:val="00CF4440"/>
    <w:rsid w:val="00D16547"/>
    <w:rsid w:val="00D82D3D"/>
    <w:rsid w:val="00D86233"/>
    <w:rsid w:val="00DA4985"/>
    <w:rsid w:val="00DA4F3A"/>
    <w:rsid w:val="00DE72B8"/>
    <w:rsid w:val="00E260FE"/>
    <w:rsid w:val="00E40770"/>
    <w:rsid w:val="00EA7843"/>
    <w:rsid w:val="00EA7BC0"/>
    <w:rsid w:val="00EB5F7A"/>
    <w:rsid w:val="00ED7658"/>
    <w:rsid w:val="00EE7CA7"/>
    <w:rsid w:val="00F0025B"/>
    <w:rsid w:val="00F1273D"/>
    <w:rsid w:val="00F311FB"/>
    <w:rsid w:val="00F37BE6"/>
    <w:rsid w:val="00F501F6"/>
    <w:rsid w:val="00F61072"/>
    <w:rsid w:val="00F73410"/>
    <w:rsid w:val="00F9004A"/>
    <w:rsid w:val="00FA54BF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F3AE5"/>
  <w15:docId w15:val="{6F9BE611-EC8A-4E6E-8C5C-8A9042E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right" w:pos="9894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9894"/>
      </w:tabs>
      <w:ind w:left="720"/>
      <w:jc w:val="center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7845"/>
        <w:tab w:val="right" w:pos="9894"/>
      </w:tabs>
      <w:ind w:left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8400"/>
        <w:tab w:val="right" w:pos="9659"/>
      </w:tabs>
      <w:ind w:left="720" w:right="630" w:firstLine="180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8400"/>
        <w:tab w:val="right" w:pos="9659"/>
      </w:tabs>
      <w:ind w:left="720" w:right="630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59"/>
      </w:tabs>
      <w:ind w:right="630" w:firstLine="180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9894"/>
      </w:tabs>
      <w:ind w:left="720"/>
      <w:jc w:val="center"/>
    </w:pPr>
    <w:rPr>
      <w:rFonts w:ascii="Arial" w:hAnsi="Arial"/>
      <w:b/>
      <w:i/>
      <w:sz w:val="24"/>
    </w:rPr>
  </w:style>
  <w:style w:type="paragraph" w:styleId="BodyText">
    <w:name w:val="Body Text"/>
    <w:basedOn w:val="Normal"/>
    <w:semiHidden/>
    <w:pPr>
      <w:widowControl w:val="0"/>
      <w:tabs>
        <w:tab w:val="left" w:pos="360"/>
        <w:tab w:val="left" w:pos="2780"/>
        <w:tab w:val="left" w:pos="5040"/>
        <w:tab w:val="left" w:pos="7280"/>
      </w:tabs>
      <w:ind w:right="-720"/>
    </w:pPr>
    <w:rPr>
      <w:rFonts w:eastAsia="Times"/>
      <w:color w:val="0000FF"/>
      <w:sz w:val="24"/>
    </w:rPr>
  </w:style>
  <w:style w:type="paragraph" w:styleId="BodyText2">
    <w:name w:val="Body Text 2"/>
    <w:basedOn w:val="Normal"/>
    <w:semiHidden/>
    <w:pPr>
      <w:widowControl w:val="0"/>
      <w:ind w:right="-720"/>
    </w:pPr>
    <w:rPr>
      <w:rFonts w:eastAsia="Times"/>
      <w:sz w:val="24"/>
    </w:rPr>
  </w:style>
  <w:style w:type="paragraph" w:styleId="BodyTextIndent">
    <w:name w:val="Body Text Indent"/>
    <w:basedOn w:val="Normal"/>
    <w:semiHidden/>
    <w:pPr>
      <w:tabs>
        <w:tab w:val="left" w:pos="1440"/>
      </w:tabs>
      <w:ind w:left="720"/>
    </w:pPr>
    <w:rPr>
      <w:rFonts w:ascii="Arial" w:hAnsi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54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0A9"/>
  </w:style>
  <w:style w:type="paragraph" w:styleId="Footer">
    <w:name w:val="footer"/>
    <w:basedOn w:val="Normal"/>
    <w:link w:val="FooterChar"/>
    <w:uiPriority w:val="99"/>
    <w:unhideWhenUsed/>
    <w:rsid w:val="00073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0A9"/>
  </w:style>
  <w:style w:type="paragraph" w:styleId="ListParagraph">
    <w:name w:val="List Paragraph"/>
    <w:basedOn w:val="Normal"/>
    <w:uiPriority w:val="34"/>
    <w:qFormat/>
    <w:rsid w:val="00C5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axey@marshall.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Shirley Orechwa Maxey</vt:lpstr>
    </vt:vector>
  </TitlesOfParts>
  <Company>University of So. California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Shirley Orechwa Maxey</dc:title>
  <dc:creator>Marshall School of Business</dc:creator>
  <cp:lastModifiedBy>Maxey, Shirley</cp:lastModifiedBy>
  <cp:revision>41</cp:revision>
  <cp:lastPrinted>2020-07-04T20:07:00Z</cp:lastPrinted>
  <dcterms:created xsi:type="dcterms:W3CDTF">2022-08-14T21:38:00Z</dcterms:created>
  <dcterms:modified xsi:type="dcterms:W3CDTF">2022-08-14T22:07:00Z</dcterms:modified>
</cp:coreProperties>
</file>